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F1032E" w14:textId="6C037AC7" w:rsidR="00557958" w:rsidRPr="00403121" w:rsidRDefault="00557958" w:rsidP="00557958">
      <w:pPr>
        <w:tabs>
          <w:tab w:val="right" w:pos="10000"/>
        </w:tabs>
        <w:rPr>
          <w:rFonts w:ascii="Arial" w:hAnsi="Arial" w:cs="Arial"/>
          <w:b/>
          <w:sz w:val="28"/>
        </w:rPr>
      </w:pPr>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sidR="00096BE6">
        <w:rPr>
          <w:rFonts w:ascii="Arial" w:hAnsi="Arial" w:cs="Arial"/>
          <w:b/>
          <w:sz w:val="28"/>
        </w:rPr>
        <w:t>8</w:t>
      </w:r>
      <w:r w:rsidR="004F6997">
        <w:rPr>
          <w:rFonts w:ascii="Arial" w:hAnsi="Arial" w:cs="Arial"/>
          <w:b/>
          <w:sz w:val="28"/>
        </w:rPr>
        <w:t>bis</w:t>
      </w:r>
      <w:r w:rsidRPr="00403121">
        <w:rPr>
          <w:rFonts w:ascii="Arial" w:hAnsi="Arial" w:cs="Arial"/>
          <w:b/>
          <w:sz w:val="28"/>
        </w:rPr>
        <w:tab/>
        <w:t>R1-1</w:t>
      </w:r>
      <w:r w:rsidRPr="00397C54">
        <w:rPr>
          <w:rFonts w:ascii="Arial" w:hAnsi="Arial" w:cs="Arial" w:hint="eastAsia"/>
          <w:b/>
          <w:sz w:val="28"/>
        </w:rPr>
        <w:t>9</w:t>
      </w:r>
      <w:r w:rsidR="004F6997">
        <w:rPr>
          <w:rFonts w:ascii="Arial" w:hAnsi="Arial" w:cs="Arial"/>
          <w:b/>
          <w:sz w:val="28"/>
        </w:rPr>
        <w:t>11340</w:t>
      </w:r>
    </w:p>
    <w:p w14:paraId="021AB075" w14:textId="77777777" w:rsidR="004F6997" w:rsidRPr="004F6997" w:rsidRDefault="004F6997" w:rsidP="004F6997">
      <w:pPr>
        <w:tabs>
          <w:tab w:val="right" w:pos="10000"/>
        </w:tabs>
        <w:rPr>
          <w:rFonts w:ascii="Arial" w:hAnsi="Arial" w:cs="Arial"/>
          <w:b/>
          <w:sz w:val="28"/>
        </w:rPr>
      </w:pPr>
      <w:r w:rsidRPr="004F6997">
        <w:rPr>
          <w:rFonts w:ascii="Arial" w:hAnsi="Arial" w:cs="Arial"/>
          <w:b/>
          <w:sz w:val="28"/>
        </w:rPr>
        <w:t>Chongqing, P. R. China, October 14th – 20th 2019</w:t>
      </w:r>
    </w:p>
    <w:p w14:paraId="60A5317D" w14:textId="77777777" w:rsidR="00E90E49" w:rsidRPr="001A5374" w:rsidRDefault="00E90E49" w:rsidP="00357380">
      <w:pPr>
        <w:pStyle w:val="3GPPHeader"/>
      </w:pPr>
    </w:p>
    <w:p w14:paraId="3C6869D1" w14:textId="4EAA123E" w:rsidR="00E90E49" w:rsidRPr="00914294" w:rsidRDefault="00E90E49" w:rsidP="00311702">
      <w:pPr>
        <w:pStyle w:val="3GPPHeader"/>
      </w:pPr>
      <w:r w:rsidRPr="00914294">
        <w:t>Agenda Item:</w:t>
      </w:r>
      <w:r w:rsidRPr="00914294">
        <w:tab/>
      </w:r>
      <w:r w:rsidR="000C15EF">
        <w:rPr>
          <w:sz w:val="20"/>
        </w:rPr>
        <w:t>6.</w:t>
      </w:r>
      <w:r w:rsidR="00BC319F">
        <w:rPr>
          <w:sz w:val="20"/>
        </w:rPr>
        <w:t>2</w:t>
      </w:r>
      <w:r w:rsidR="000C15EF">
        <w:rPr>
          <w:sz w:val="20"/>
        </w:rPr>
        <w:t>.</w:t>
      </w:r>
      <w:r w:rsidR="00BC319F">
        <w:rPr>
          <w:sz w:val="20"/>
        </w:rPr>
        <w:t>1</w:t>
      </w:r>
      <w:r w:rsidR="000C15EF">
        <w:rPr>
          <w:sz w:val="20"/>
        </w:rPr>
        <w:t>.</w:t>
      </w:r>
      <w:r w:rsidR="00BC319F">
        <w:rPr>
          <w:sz w:val="20"/>
        </w:rPr>
        <w:t>1</w:t>
      </w:r>
    </w:p>
    <w:p w14:paraId="0CB055DD" w14:textId="3B8FEFE1" w:rsidR="00E90E49" w:rsidRPr="001A5374" w:rsidRDefault="003D3C45" w:rsidP="00F64C2B">
      <w:pPr>
        <w:pStyle w:val="3GPPHeader"/>
      </w:pPr>
      <w:r w:rsidRPr="001A5374">
        <w:t>Source:</w:t>
      </w:r>
      <w:r w:rsidR="00E90E49" w:rsidRPr="001A5374">
        <w:tab/>
      </w:r>
      <w:r w:rsidR="00C516FA">
        <w:t>Qualcomm Incorporated</w:t>
      </w:r>
    </w:p>
    <w:p w14:paraId="63DAB814" w14:textId="65CD34EF" w:rsidR="00E90E49" w:rsidRPr="001A5374" w:rsidRDefault="003D3C45" w:rsidP="00311702">
      <w:pPr>
        <w:pStyle w:val="3GPPHeader"/>
      </w:pPr>
      <w:r w:rsidRPr="001A5374">
        <w:t>Title:</w:t>
      </w:r>
      <w:r w:rsidR="00E90E49" w:rsidRPr="001A5374">
        <w:tab/>
      </w:r>
      <w:r w:rsidR="002A4072">
        <w:t>Feature lead s</w:t>
      </w:r>
      <w:r w:rsidR="00557958">
        <w:t>ummary</w:t>
      </w:r>
      <w:r w:rsidR="000C15EF" w:rsidRPr="001A5374">
        <w:t xml:space="preserve"> of</w:t>
      </w:r>
      <w:r w:rsidR="00562C10">
        <w:t xml:space="preserve"> </w:t>
      </w:r>
      <w:bookmarkStart w:id="0" w:name="_Hlk526646585"/>
      <w:r w:rsidR="00562C10">
        <w:t>6.2.1.1</w:t>
      </w:r>
      <w:r w:rsidR="000C15EF" w:rsidRPr="001A5374">
        <w:t xml:space="preserve"> </w:t>
      </w:r>
      <w:r w:rsidR="00BC319F">
        <w:t>UE group MWUS</w:t>
      </w:r>
      <w:bookmarkEnd w:id="0"/>
    </w:p>
    <w:p w14:paraId="58D4CB54" w14:textId="2BC0E9EC" w:rsidR="00E90E49" w:rsidRPr="00914294" w:rsidRDefault="00E90E49" w:rsidP="00D546FF">
      <w:pPr>
        <w:pStyle w:val="3GPPHeader"/>
      </w:pPr>
      <w:r w:rsidRPr="001A5374">
        <w:t>Document for:</w:t>
      </w:r>
      <w:r w:rsidRPr="001A5374">
        <w:tab/>
      </w:r>
      <w:r w:rsidR="000C15EF" w:rsidRPr="00914294">
        <w:t>Discussion and Decision</w:t>
      </w:r>
    </w:p>
    <w:p w14:paraId="09FE4FCF" w14:textId="77777777" w:rsidR="00E90E49" w:rsidRPr="00CE0424" w:rsidRDefault="00230D18" w:rsidP="00CE0424">
      <w:pPr>
        <w:pStyle w:val="Heading1"/>
      </w:pPr>
      <w:r>
        <w:t>1</w:t>
      </w:r>
      <w:r>
        <w:tab/>
      </w:r>
      <w:r w:rsidR="00E90E49" w:rsidRPr="00CE0424">
        <w:t>Introduction</w:t>
      </w:r>
    </w:p>
    <w:p w14:paraId="0B21BDB5" w14:textId="3B3523BF" w:rsidR="00DD7003" w:rsidRDefault="00DD7003" w:rsidP="00BC319F">
      <w:pPr>
        <w:pStyle w:val="BodyText"/>
        <w:rPr>
          <w:sz w:val="20"/>
        </w:rPr>
      </w:pPr>
      <w:bookmarkStart w:id="1" w:name="_Ref178064866"/>
      <w:r>
        <w:rPr>
          <w:sz w:val="20"/>
        </w:rPr>
        <w:t>The latest agreements for group NWUS in RAN1#98bis, which can be considered for group MWUS are</w:t>
      </w:r>
    </w:p>
    <w:p w14:paraId="032481DA" w14:textId="77777777" w:rsidR="00DD7003" w:rsidRPr="00DD7003" w:rsidRDefault="00DD7003" w:rsidP="00DD7003">
      <w:pPr>
        <w:tabs>
          <w:tab w:val="left" w:pos="0"/>
        </w:tabs>
        <w:jc w:val="both"/>
        <w:rPr>
          <w:rFonts w:ascii="Arial" w:eastAsia="Times New Roman" w:hAnsi="Arial" w:cs="Arial"/>
          <w:b/>
          <w:bCs/>
          <w:sz w:val="20"/>
          <w:szCs w:val="20"/>
          <w:lang w:val="en-GB"/>
        </w:rPr>
      </w:pPr>
      <w:bookmarkStart w:id="2" w:name="_Toc21948630"/>
      <w:r w:rsidRPr="00DD7003">
        <w:rPr>
          <w:rFonts w:ascii="Arial" w:eastAsia="Times New Roman" w:hAnsi="Arial" w:cs="Arial"/>
          <w:b/>
          <w:bCs/>
          <w:sz w:val="20"/>
          <w:szCs w:val="20"/>
          <w:highlight w:val="green"/>
          <w:lang w:val="en-GB"/>
        </w:rPr>
        <w:t>Agreement</w:t>
      </w:r>
    </w:p>
    <w:p w14:paraId="2A964AA9" w14:textId="77777777" w:rsidR="00DD7003" w:rsidRPr="00DD7003" w:rsidRDefault="00DD7003" w:rsidP="00DD7003">
      <w:pPr>
        <w:tabs>
          <w:tab w:val="left" w:pos="0"/>
        </w:tabs>
        <w:jc w:val="both"/>
        <w:rPr>
          <w:rFonts w:ascii="Arial" w:eastAsia="Batang" w:hAnsi="Arial" w:cs="Arial"/>
          <w:iCs/>
          <w:sz w:val="20"/>
          <w:szCs w:val="20"/>
          <w:lang w:val="en-GB" w:eastAsia="ja-JP"/>
        </w:rPr>
      </w:pPr>
      <w:r w:rsidRPr="00DD7003">
        <w:rPr>
          <w:rFonts w:ascii="Arial" w:eastAsia="Batang" w:hAnsi="Arial" w:cs="Arial"/>
          <w:iCs/>
          <w:sz w:val="20"/>
          <w:szCs w:val="20"/>
          <w:lang w:val="en-GB" w:eastAsia="ja-JP"/>
        </w:rPr>
        <w:t>For group WUS resources sharing WUS gap, per default, the number of UE groups per resource is configured for all group WUS resources. Optionally, the number of UE groups for each WUS resource can be configured individually.</w:t>
      </w:r>
      <w:bookmarkEnd w:id="2"/>
    </w:p>
    <w:p w14:paraId="62BAED4B" w14:textId="77777777" w:rsidR="00DD7003" w:rsidRPr="00DD7003" w:rsidRDefault="00DD7003" w:rsidP="00DD7003">
      <w:pPr>
        <w:spacing w:after="0" w:line="240" w:lineRule="auto"/>
        <w:rPr>
          <w:rFonts w:ascii="Arial" w:eastAsia="Batang" w:hAnsi="Arial" w:cs="Arial"/>
          <w:sz w:val="20"/>
          <w:szCs w:val="20"/>
          <w:lang w:val="en-GB" w:eastAsia="x-none"/>
        </w:rPr>
      </w:pPr>
    </w:p>
    <w:p w14:paraId="382E340F" w14:textId="77777777" w:rsidR="00DD7003" w:rsidRPr="00DD7003" w:rsidRDefault="00DD7003" w:rsidP="00DD7003">
      <w:pPr>
        <w:spacing w:after="0" w:line="240" w:lineRule="auto"/>
        <w:rPr>
          <w:rFonts w:ascii="Arial" w:eastAsia="Batang" w:hAnsi="Arial" w:cs="Arial"/>
          <w:b/>
          <w:bCs/>
          <w:sz w:val="20"/>
          <w:szCs w:val="20"/>
          <w:lang w:val="en-GB" w:eastAsia="x-none"/>
        </w:rPr>
      </w:pPr>
      <w:r w:rsidRPr="00DD7003">
        <w:rPr>
          <w:rFonts w:ascii="Arial" w:eastAsia="Batang" w:hAnsi="Arial" w:cs="Arial"/>
          <w:b/>
          <w:bCs/>
          <w:sz w:val="20"/>
          <w:szCs w:val="20"/>
          <w:highlight w:val="green"/>
          <w:lang w:val="en-GB" w:eastAsia="x-none"/>
        </w:rPr>
        <w:t>Agreement</w:t>
      </w:r>
    </w:p>
    <w:p w14:paraId="5F8FE6CF" w14:textId="77777777" w:rsidR="00DD7003" w:rsidRPr="00DD7003" w:rsidRDefault="00DD7003" w:rsidP="00DD7003">
      <w:pPr>
        <w:spacing w:after="0" w:line="240" w:lineRule="auto"/>
        <w:rPr>
          <w:rFonts w:ascii="Arial" w:eastAsia="Batang" w:hAnsi="Arial" w:cs="Arial"/>
          <w:iCs/>
          <w:sz w:val="20"/>
          <w:szCs w:val="20"/>
          <w:lang w:val="en-GB" w:eastAsia="x-none"/>
        </w:rPr>
      </w:pPr>
      <w:r w:rsidRPr="00DD7003">
        <w:rPr>
          <w:rFonts w:ascii="Arial" w:eastAsia="Batang" w:hAnsi="Arial" w:cs="Arial"/>
          <w:iCs/>
          <w:sz w:val="20"/>
          <w:szCs w:val="20"/>
          <w:lang w:val="en-GB" w:eastAsia="ja-JP"/>
        </w:rPr>
        <w:t>The number of UE groups per WUS resource is 1, 2, 4, or 8</w:t>
      </w:r>
    </w:p>
    <w:p w14:paraId="2E96785B" w14:textId="77777777" w:rsidR="00DD7003" w:rsidRPr="00DD7003" w:rsidRDefault="00DD7003" w:rsidP="00DD7003">
      <w:pPr>
        <w:spacing w:after="0" w:line="240" w:lineRule="auto"/>
        <w:rPr>
          <w:rFonts w:ascii="Arial" w:eastAsia="Batang" w:hAnsi="Arial" w:cs="Arial"/>
          <w:sz w:val="20"/>
          <w:szCs w:val="20"/>
          <w:lang w:val="en-GB" w:eastAsia="x-none"/>
        </w:rPr>
      </w:pPr>
    </w:p>
    <w:p w14:paraId="0D8E7B6B" w14:textId="77777777" w:rsidR="00DD7003" w:rsidRPr="00DD7003" w:rsidRDefault="00DD7003" w:rsidP="00DD7003">
      <w:pPr>
        <w:spacing w:after="0" w:line="240" w:lineRule="auto"/>
        <w:rPr>
          <w:rFonts w:ascii="Arial" w:eastAsia="Batang" w:hAnsi="Arial" w:cs="Arial"/>
          <w:sz w:val="20"/>
          <w:szCs w:val="20"/>
          <w:lang w:val="en-GB" w:eastAsia="x-none"/>
        </w:rPr>
      </w:pPr>
    </w:p>
    <w:p w14:paraId="4515C19B" w14:textId="77777777" w:rsidR="00DD7003" w:rsidRPr="00DD7003" w:rsidRDefault="00DD7003" w:rsidP="00DD7003">
      <w:pPr>
        <w:spacing w:after="0" w:line="240" w:lineRule="auto"/>
        <w:rPr>
          <w:rFonts w:ascii="Arial" w:eastAsia="Batang" w:hAnsi="Arial" w:cs="Arial"/>
          <w:sz w:val="20"/>
          <w:szCs w:val="20"/>
          <w:lang w:val="en-GB" w:eastAsia="x-none"/>
        </w:rPr>
      </w:pPr>
      <w:r w:rsidRPr="00DD7003">
        <w:rPr>
          <w:rFonts w:ascii="Arial" w:eastAsia="Batang" w:hAnsi="Arial" w:cs="Arial"/>
          <w:sz w:val="20"/>
          <w:szCs w:val="20"/>
          <w:highlight w:val="green"/>
          <w:lang w:val="en-GB" w:eastAsia="x-none"/>
        </w:rPr>
        <w:t>Agreement</w:t>
      </w:r>
    </w:p>
    <w:p w14:paraId="6EB13E7B" w14:textId="77777777" w:rsidR="00DD7003" w:rsidRPr="00DD7003" w:rsidRDefault="00DD7003" w:rsidP="00DD7003">
      <w:pPr>
        <w:spacing w:after="0" w:line="240" w:lineRule="auto"/>
        <w:rPr>
          <w:rFonts w:ascii="Arial" w:eastAsia="Batang" w:hAnsi="Arial" w:cs="Arial"/>
          <w:sz w:val="20"/>
          <w:szCs w:val="20"/>
          <w:lang w:val="en-GB" w:eastAsia="x-none"/>
        </w:rPr>
      </w:pPr>
      <w:bookmarkStart w:id="3" w:name="_Toc21948638"/>
      <w:r w:rsidRPr="00DD7003">
        <w:rPr>
          <w:rFonts w:ascii="Arial" w:eastAsia="Batang" w:hAnsi="Arial" w:cs="Arial"/>
          <w:sz w:val="20"/>
          <w:szCs w:val="20"/>
          <w:lang w:val="en-GB" w:eastAsia="en-US"/>
        </w:rPr>
        <w:t>The optional eDRX configurability and configuration values regarding the number of consecutive POs a WUS is associated same as in Rel-15 legacy WUS.</w:t>
      </w:r>
      <w:bookmarkEnd w:id="3"/>
    </w:p>
    <w:p w14:paraId="20B6F975" w14:textId="77777777" w:rsidR="00DD7003" w:rsidRPr="00DD7003" w:rsidRDefault="00DD7003" w:rsidP="00DD7003">
      <w:pPr>
        <w:spacing w:after="0" w:line="240" w:lineRule="auto"/>
        <w:rPr>
          <w:rFonts w:ascii="Arial" w:eastAsia="Batang" w:hAnsi="Arial" w:cs="Arial"/>
          <w:sz w:val="20"/>
          <w:szCs w:val="20"/>
          <w:lang w:val="en-GB" w:eastAsia="x-none"/>
        </w:rPr>
      </w:pPr>
    </w:p>
    <w:p w14:paraId="583B5073" w14:textId="77777777" w:rsidR="00DD7003" w:rsidRPr="00DD7003" w:rsidRDefault="00DD7003" w:rsidP="00DD7003">
      <w:pPr>
        <w:spacing w:after="0" w:line="240" w:lineRule="auto"/>
        <w:rPr>
          <w:rFonts w:ascii="Arial" w:eastAsia="Batang" w:hAnsi="Arial" w:cs="Arial"/>
          <w:sz w:val="20"/>
          <w:szCs w:val="20"/>
          <w:lang w:val="en-GB" w:eastAsia="x-none"/>
        </w:rPr>
      </w:pPr>
    </w:p>
    <w:p w14:paraId="768A2BD5" w14:textId="77777777" w:rsidR="00DD7003" w:rsidRPr="00DD7003" w:rsidRDefault="00DD7003" w:rsidP="00DD7003">
      <w:pPr>
        <w:spacing w:after="0" w:line="240" w:lineRule="auto"/>
        <w:rPr>
          <w:rFonts w:ascii="Arial" w:eastAsia="Batang" w:hAnsi="Arial" w:cs="Arial"/>
          <w:sz w:val="20"/>
          <w:szCs w:val="20"/>
          <w:lang w:val="en-GB" w:eastAsia="x-none"/>
        </w:rPr>
      </w:pPr>
    </w:p>
    <w:p w14:paraId="2DC08556" w14:textId="77777777" w:rsidR="00DD7003" w:rsidRPr="00DD7003" w:rsidRDefault="00DD7003" w:rsidP="00DD7003">
      <w:pPr>
        <w:spacing w:after="0" w:line="240" w:lineRule="auto"/>
        <w:rPr>
          <w:rFonts w:ascii="Arial" w:eastAsia="Batang" w:hAnsi="Arial" w:cs="Arial"/>
          <w:sz w:val="20"/>
          <w:szCs w:val="20"/>
          <w:lang w:val="en-GB" w:eastAsia="x-none"/>
        </w:rPr>
      </w:pPr>
      <w:r w:rsidRPr="00DD7003">
        <w:rPr>
          <w:rFonts w:ascii="Arial" w:eastAsia="Batang" w:hAnsi="Arial" w:cs="Arial"/>
          <w:sz w:val="20"/>
          <w:szCs w:val="20"/>
          <w:highlight w:val="green"/>
          <w:lang w:val="en-GB" w:eastAsia="x-none"/>
        </w:rPr>
        <w:t>Agreement</w:t>
      </w:r>
    </w:p>
    <w:p w14:paraId="4DC810EE" w14:textId="03BCC06D" w:rsidR="00DD7003" w:rsidRPr="00DD7003" w:rsidRDefault="00DD7003" w:rsidP="00DD7003">
      <w:pPr>
        <w:spacing w:after="0" w:line="240" w:lineRule="auto"/>
        <w:rPr>
          <w:rFonts w:ascii="Arial" w:eastAsia="Batang" w:hAnsi="Arial" w:cs="Arial"/>
          <w:sz w:val="20"/>
          <w:szCs w:val="20"/>
          <w:lang w:val="en-GB" w:eastAsia="x-none"/>
        </w:rPr>
      </w:pPr>
      <w:bookmarkStart w:id="4" w:name="_Toc21948643"/>
      <w:r w:rsidRPr="00DD7003">
        <w:rPr>
          <w:rFonts w:ascii="Arial" w:eastAsia="Batang" w:hAnsi="Arial" w:cs="Arial"/>
          <w:sz w:val="20"/>
          <w:szCs w:val="20"/>
          <w:lang w:val="en-GB" w:eastAsia="ja-JP"/>
        </w:rPr>
        <w:t xml:space="preserve">The group WUS resource that may coincide with legacy WUS is assigned </w:t>
      </w:r>
      <m:oMath>
        <m:sSubSup>
          <m:sSubSupPr>
            <m:ctrlPr>
              <w:rPr>
                <w:rFonts w:ascii="Cambria Math" w:hAnsi="Cambria Math" w:cs="Arial"/>
                <w:i/>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Resource</m:t>
            </m:r>
          </m:sup>
        </m:sSubSup>
        <m:r>
          <m:rPr>
            <m:sty m:val="bi"/>
          </m:rPr>
          <w:rPr>
            <w:rFonts w:ascii="Cambria Math" w:hAnsi="Cambria Math" w:cs="Arial"/>
            <w:sz w:val="20"/>
            <w:szCs w:val="20"/>
          </w:rPr>
          <m:t>=0</m:t>
        </m:r>
      </m:oMath>
      <w:r w:rsidRPr="00DD7003">
        <w:rPr>
          <w:rFonts w:ascii="Arial" w:eastAsia="Batang" w:hAnsi="Arial" w:cs="Arial"/>
          <w:sz w:val="20"/>
          <w:szCs w:val="20"/>
          <w:lang w:val="en-GB" w:eastAsia="ja-JP"/>
        </w:rPr>
        <w:t xml:space="preserve"> and the preceding group WUS resource is assigned </w:t>
      </w:r>
      <m:oMath>
        <m:sSubSup>
          <m:sSubSupPr>
            <m:ctrlPr>
              <w:rPr>
                <w:rFonts w:ascii="Cambria Math" w:hAnsi="Cambria Math" w:cs="Arial"/>
                <w:i/>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Resource</m:t>
            </m:r>
          </m:sup>
        </m:sSubSup>
        <m:r>
          <m:rPr>
            <m:sty m:val="bi"/>
          </m:rPr>
          <w:rPr>
            <w:rFonts w:ascii="Cambria Math" w:hAnsi="Cambria Math" w:cs="Arial"/>
            <w:sz w:val="20"/>
            <w:szCs w:val="20"/>
          </w:rPr>
          <m:t>=1</m:t>
        </m:r>
      </m:oMath>
      <w:r w:rsidRPr="00DD7003">
        <w:rPr>
          <w:rFonts w:ascii="Arial" w:eastAsia="Batang" w:hAnsi="Arial" w:cs="Arial"/>
          <w:sz w:val="20"/>
          <w:szCs w:val="20"/>
          <w:lang w:val="en-GB" w:eastAsia="ja-JP"/>
        </w:rPr>
        <w:t>.</w:t>
      </w:r>
      <w:bookmarkEnd w:id="4"/>
    </w:p>
    <w:p w14:paraId="0F3E4864" w14:textId="77777777" w:rsidR="00DD7003" w:rsidRPr="00DD7003" w:rsidRDefault="00DD7003" w:rsidP="00DD7003">
      <w:pPr>
        <w:spacing w:after="0" w:line="240" w:lineRule="auto"/>
        <w:rPr>
          <w:rFonts w:ascii="Arial" w:eastAsia="Batang" w:hAnsi="Arial" w:cs="Arial"/>
          <w:sz w:val="20"/>
          <w:szCs w:val="20"/>
          <w:lang w:val="en-GB" w:eastAsia="x-none"/>
        </w:rPr>
      </w:pPr>
    </w:p>
    <w:p w14:paraId="636BD435" w14:textId="77777777" w:rsidR="00DD7003" w:rsidRPr="00DD7003" w:rsidRDefault="00DD7003" w:rsidP="00DD7003">
      <w:pPr>
        <w:spacing w:after="0" w:line="240" w:lineRule="auto"/>
        <w:rPr>
          <w:rFonts w:ascii="Times" w:eastAsia="Batang" w:hAnsi="Times" w:cs="Times New Roman"/>
          <w:sz w:val="20"/>
          <w:szCs w:val="24"/>
          <w:lang w:val="en-GB" w:eastAsia="x-none"/>
        </w:rPr>
      </w:pPr>
    </w:p>
    <w:p w14:paraId="24C77B75" w14:textId="6B4A9340" w:rsidR="00BC319F" w:rsidRDefault="00BC319F" w:rsidP="00BC319F">
      <w:pPr>
        <w:pStyle w:val="BodyText"/>
        <w:rPr>
          <w:sz w:val="20"/>
        </w:rPr>
      </w:pPr>
      <w:r w:rsidRPr="00CF7F88">
        <w:rPr>
          <w:sz w:val="20"/>
        </w:rPr>
        <w:t xml:space="preserve">This is to summarize the issues for the 6.2.1.1 providing </w:t>
      </w:r>
      <w:r w:rsidR="00A005BC">
        <w:rPr>
          <w:sz w:val="20"/>
        </w:rPr>
        <w:t>potential</w:t>
      </w:r>
      <w:r w:rsidRPr="00CF7F88">
        <w:rPr>
          <w:sz w:val="20"/>
        </w:rPr>
        <w:t xml:space="preserve"> proposals on UE group MWUS based on the views expressed by companies in the contributions listed in the </w:t>
      </w:r>
      <w:r w:rsidR="00AF0198">
        <w:rPr>
          <w:sz w:val="20"/>
        </w:rPr>
        <w:t>references</w:t>
      </w:r>
      <w:r w:rsidRPr="00CF7F88">
        <w:rPr>
          <w:sz w:val="20"/>
        </w:rPr>
        <w:t xml:space="preserve">. </w:t>
      </w:r>
    </w:p>
    <w:p w14:paraId="020415C4" w14:textId="23F3C29E" w:rsidR="004000E8" w:rsidRDefault="00B63A7B" w:rsidP="00B63A7B">
      <w:pPr>
        <w:pStyle w:val="Heading1"/>
      </w:pPr>
      <w:r>
        <w:t>2</w:t>
      </w:r>
      <w:r>
        <w:tab/>
      </w:r>
      <w:r w:rsidR="004000E8" w:rsidRPr="00CE0424">
        <w:t>Discussion</w:t>
      </w:r>
      <w:bookmarkEnd w:id="1"/>
    </w:p>
    <w:p w14:paraId="1530996C" w14:textId="1EC93163" w:rsidR="00AC4862" w:rsidRDefault="00B63A7B" w:rsidP="00B63A7B">
      <w:pPr>
        <w:pStyle w:val="Heading2"/>
      </w:pPr>
      <w:r>
        <w:t>2.1</w:t>
      </w:r>
      <w:r>
        <w:tab/>
      </w:r>
      <w:r w:rsidR="00BC319F">
        <w:t xml:space="preserve">Multiplexing </w:t>
      </w:r>
      <w:r w:rsidR="00DA179A">
        <w:t>of WUS resources</w:t>
      </w:r>
    </w:p>
    <w:p w14:paraId="10E9925B" w14:textId="77777777" w:rsidR="009D67C2" w:rsidRPr="003930C9" w:rsidRDefault="009D67C2" w:rsidP="00EF63E8">
      <w:pPr>
        <w:snapToGrid w:val="0"/>
        <w:spacing w:after="0"/>
        <w:rPr>
          <w:rFonts w:ascii="Arial" w:hAnsi="Arial" w:cs="Arial"/>
          <w:b/>
          <w:bCs/>
          <w:sz w:val="20"/>
          <w:szCs w:val="20"/>
          <w:highlight w:val="green"/>
          <w:lang w:val="en-GB" w:eastAsia="x-none"/>
        </w:rPr>
      </w:pPr>
      <w:r w:rsidRPr="003930C9">
        <w:rPr>
          <w:rFonts w:ascii="Arial" w:hAnsi="Arial" w:cs="Arial"/>
          <w:b/>
          <w:bCs/>
          <w:sz w:val="20"/>
          <w:szCs w:val="20"/>
          <w:highlight w:val="green"/>
          <w:lang w:val="en-GB" w:eastAsia="x-none"/>
        </w:rPr>
        <w:t>Agreement</w:t>
      </w:r>
    </w:p>
    <w:p w14:paraId="6BA0779C" w14:textId="77777777" w:rsidR="009D67C2" w:rsidRPr="003930C9" w:rsidRDefault="009D67C2" w:rsidP="00EF63E8">
      <w:pPr>
        <w:snapToGrid w:val="0"/>
        <w:spacing w:after="0"/>
        <w:rPr>
          <w:rFonts w:ascii="Arial" w:hAnsi="Arial" w:cs="Arial"/>
          <w:sz w:val="20"/>
          <w:szCs w:val="20"/>
          <w:lang w:val="en-GB" w:eastAsia="x-none"/>
        </w:rPr>
      </w:pPr>
      <w:r w:rsidRPr="003930C9">
        <w:rPr>
          <w:rFonts w:ascii="Arial" w:hAnsi="Arial" w:cs="Arial"/>
          <w:sz w:val="20"/>
          <w:szCs w:val="20"/>
          <w:lang w:val="en-GB" w:eastAsia="x-none"/>
        </w:rPr>
        <w:t>Both options can be configured simultaneously to have up to 4 orthogonal WUS resources including legacy WUS resource</w:t>
      </w:r>
    </w:p>
    <w:p w14:paraId="0619919D" w14:textId="77777777" w:rsidR="009D67C2" w:rsidRPr="003930C9" w:rsidRDefault="009D67C2" w:rsidP="00EF63E8">
      <w:pPr>
        <w:numPr>
          <w:ilvl w:val="0"/>
          <w:numId w:val="35"/>
        </w:numPr>
        <w:snapToGrid w:val="0"/>
        <w:spacing w:after="0"/>
        <w:rPr>
          <w:rFonts w:ascii="Arial" w:hAnsi="Arial" w:cs="Arial"/>
          <w:sz w:val="20"/>
          <w:szCs w:val="20"/>
          <w:lang w:val="en-GB" w:eastAsia="x-none"/>
        </w:rPr>
      </w:pPr>
      <w:r w:rsidRPr="003930C9">
        <w:rPr>
          <w:rFonts w:ascii="Arial" w:hAnsi="Arial" w:cs="Arial"/>
          <w:sz w:val="20"/>
          <w:szCs w:val="20"/>
          <w:lang w:val="en-GB" w:eastAsia="x-none"/>
        </w:rPr>
        <w:t>Up to 2 orthogonal resources including legacy WUS resource may be configured in time domain</w:t>
      </w:r>
    </w:p>
    <w:p w14:paraId="1DF3E3EB" w14:textId="77777777" w:rsidR="009D67C2" w:rsidRPr="003930C9" w:rsidRDefault="009D67C2" w:rsidP="00EF63E8">
      <w:pPr>
        <w:numPr>
          <w:ilvl w:val="0"/>
          <w:numId w:val="35"/>
        </w:numPr>
        <w:snapToGrid w:val="0"/>
        <w:spacing w:after="0"/>
        <w:rPr>
          <w:rFonts w:ascii="Arial" w:hAnsi="Arial" w:cs="Arial"/>
          <w:sz w:val="20"/>
          <w:szCs w:val="20"/>
          <w:lang w:val="en-GB" w:eastAsia="x-none"/>
        </w:rPr>
      </w:pPr>
      <w:r w:rsidRPr="003930C9">
        <w:rPr>
          <w:rFonts w:ascii="Arial" w:hAnsi="Arial" w:cs="Arial"/>
          <w:sz w:val="20"/>
          <w:szCs w:val="20"/>
          <w:lang w:val="en-GB" w:eastAsia="x-none"/>
        </w:rPr>
        <w:t>Up to 2 orthogonal resources may be configured in frequency domain</w:t>
      </w:r>
    </w:p>
    <w:p w14:paraId="307B6478" w14:textId="77777777" w:rsidR="009D67C2" w:rsidRPr="007C610B" w:rsidRDefault="009D67C2" w:rsidP="00EF63E8">
      <w:pPr>
        <w:pStyle w:val="ListParagraph"/>
        <w:numPr>
          <w:ilvl w:val="0"/>
          <w:numId w:val="35"/>
        </w:numPr>
        <w:snapToGrid w:val="0"/>
        <w:spacing w:after="0"/>
        <w:rPr>
          <w:sz w:val="18"/>
          <w:szCs w:val="18"/>
        </w:rPr>
      </w:pPr>
      <w:r w:rsidRPr="003930C9">
        <w:rPr>
          <w:rFonts w:ascii="Arial" w:hAnsi="Arial" w:cs="Arial"/>
          <w:sz w:val="20"/>
          <w:szCs w:val="20"/>
          <w:lang w:val="en-GB" w:eastAsia="x-none"/>
        </w:rPr>
        <w:t>Note: The two orthogonal resources do not necessarily include the legacy WUS resource</w:t>
      </w:r>
    </w:p>
    <w:p w14:paraId="7CA63FC6" w14:textId="77777777" w:rsidR="009D67C2" w:rsidRDefault="009D67C2" w:rsidP="00F55E93">
      <w:pPr>
        <w:spacing w:after="0" w:line="240" w:lineRule="auto"/>
        <w:rPr>
          <w:rFonts w:ascii="Arial" w:hAnsi="Arial" w:cs="Arial"/>
          <w:sz w:val="20"/>
          <w:szCs w:val="20"/>
          <w:lang w:eastAsia="x-none"/>
        </w:rPr>
      </w:pPr>
    </w:p>
    <w:p w14:paraId="3036F796" w14:textId="77777777" w:rsidR="00D332C0" w:rsidRDefault="00D332C0" w:rsidP="00D332C0">
      <w:pPr>
        <w:spacing w:after="0" w:line="240" w:lineRule="auto"/>
        <w:rPr>
          <w:rFonts w:ascii="Arial" w:hAnsi="Arial" w:cs="Arial"/>
          <w:sz w:val="20"/>
          <w:szCs w:val="20"/>
          <w:lang w:eastAsia="x-none"/>
        </w:rPr>
      </w:pPr>
    </w:p>
    <w:p w14:paraId="47C4F901" w14:textId="1BE136BA" w:rsidR="00D332C0" w:rsidRPr="00557958" w:rsidRDefault="00D332C0" w:rsidP="00D332C0">
      <w:pPr>
        <w:spacing w:after="0" w:line="240" w:lineRule="auto"/>
        <w:rPr>
          <w:rFonts w:ascii="Arial" w:hAnsi="Arial" w:cs="Arial"/>
          <w:sz w:val="20"/>
          <w:szCs w:val="20"/>
          <w:lang w:eastAsia="x-none"/>
        </w:rPr>
      </w:pPr>
      <w:r>
        <w:rPr>
          <w:rFonts w:ascii="Arial" w:hAnsi="Arial" w:cs="Arial"/>
          <w:sz w:val="20"/>
          <w:szCs w:val="20"/>
          <w:lang w:eastAsia="x-none"/>
        </w:rPr>
        <w:lastRenderedPageBreak/>
        <w:t xml:space="preserve">#2.1.1 The configured WUS resources associated with same gap are adjacent in time/frequency domain. </w:t>
      </w:r>
    </w:p>
    <w:p w14:paraId="65BBAA94" w14:textId="6A8D1D3B" w:rsidR="00D332C0" w:rsidRPr="00D332C0" w:rsidRDefault="00D332C0" w:rsidP="00D332C0">
      <w:pPr>
        <w:pStyle w:val="ListParagraph"/>
        <w:numPr>
          <w:ilvl w:val="0"/>
          <w:numId w:val="18"/>
        </w:numPr>
        <w:contextualSpacing/>
        <w:rPr>
          <w:rFonts w:ascii="Arial" w:eastAsiaTheme="minorEastAsia" w:hAnsi="Arial" w:cs="Arial"/>
          <w:sz w:val="20"/>
          <w:szCs w:val="20"/>
          <w:lang w:val="en-US" w:eastAsia="x-none"/>
        </w:rPr>
      </w:pPr>
      <w:r w:rsidRPr="00D332C0">
        <w:rPr>
          <w:rFonts w:ascii="Arial" w:eastAsiaTheme="minorEastAsia" w:hAnsi="Arial" w:cs="Arial"/>
          <w:sz w:val="20"/>
          <w:szCs w:val="20"/>
          <w:lang w:val="en-US" w:eastAsia="x-none"/>
        </w:rPr>
        <w:t xml:space="preserve">Yes: Sony, ZTE, Nokia, NSB, Ericsson, LGE, </w:t>
      </w:r>
      <w:r>
        <w:rPr>
          <w:rFonts w:ascii="Arial" w:eastAsiaTheme="minorEastAsia" w:hAnsi="Arial" w:cs="Arial"/>
          <w:sz w:val="20"/>
          <w:szCs w:val="20"/>
          <w:lang w:val="en-US" w:eastAsia="x-none"/>
        </w:rPr>
        <w:t>DCM, QC</w:t>
      </w:r>
    </w:p>
    <w:p w14:paraId="16728B05" w14:textId="71F62562" w:rsidR="00D332C0" w:rsidRDefault="00D332C0" w:rsidP="00D332C0">
      <w:pPr>
        <w:spacing w:after="0" w:line="240" w:lineRule="auto"/>
        <w:ind w:left="360"/>
        <w:rPr>
          <w:rFonts w:ascii="Arial" w:hAnsi="Arial" w:cs="Arial"/>
          <w:sz w:val="20"/>
          <w:szCs w:val="20"/>
          <w:lang w:eastAsia="x-none"/>
        </w:rPr>
      </w:pPr>
      <w:r w:rsidRPr="00BB4C94">
        <w:sym w:font="Wingdings" w:char="F0E8"/>
      </w:r>
      <w:r w:rsidRPr="00D332C0">
        <w:rPr>
          <w:rFonts w:ascii="Arial" w:hAnsi="Arial" w:cs="Arial"/>
          <w:sz w:val="20"/>
          <w:szCs w:val="20"/>
          <w:lang w:eastAsia="x-none"/>
        </w:rPr>
        <w:t xml:space="preserve">Observation: No </w:t>
      </w:r>
      <w:r>
        <w:rPr>
          <w:rFonts w:ascii="Arial" w:hAnsi="Arial" w:cs="Arial"/>
          <w:sz w:val="20"/>
          <w:szCs w:val="20"/>
          <w:lang w:eastAsia="x-none"/>
        </w:rPr>
        <w:t>objection</w:t>
      </w:r>
      <w:r w:rsidRPr="00D332C0">
        <w:rPr>
          <w:rFonts w:ascii="Arial" w:hAnsi="Arial" w:cs="Arial"/>
          <w:sz w:val="20"/>
          <w:szCs w:val="20"/>
          <w:lang w:eastAsia="x-none"/>
        </w:rPr>
        <w:t xml:space="preserve">. </w:t>
      </w:r>
    </w:p>
    <w:p w14:paraId="0B05109F" w14:textId="77777777" w:rsidR="00D332C0" w:rsidRPr="00D332C0" w:rsidRDefault="00D332C0" w:rsidP="00D332C0">
      <w:pPr>
        <w:spacing w:after="0" w:line="240" w:lineRule="auto"/>
        <w:ind w:left="360"/>
        <w:rPr>
          <w:rFonts w:ascii="Arial" w:hAnsi="Arial" w:cs="Arial"/>
          <w:sz w:val="20"/>
          <w:szCs w:val="20"/>
          <w:lang w:eastAsia="x-none"/>
        </w:rPr>
      </w:pPr>
    </w:p>
    <w:p w14:paraId="64DE8131" w14:textId="1E1FC141" w:rsidR="00D332C0" w:rsidRDefault="00D332C0" w:rsidP="00D332C0">
      <w:pPr>
        <w:spacing w:after="0" w:line="240" w:lineRule="auto"/>
        <w:rPr>
          <w:rFonts w:ascii="Arial" w:hAnsi="Arial" w:cs="Arial"/>
          <w:b/>
          <w:bCs/>
          <w:sz w:val="20"/>
          <w:szCs w:val="20"/>
          <w:lang w:eastAsia="x-none"/>
        </w:rPr>
      </w:pPr>
      <w:r w:rsidRPr="00032C6D">
        <w:rPr>
          <w:rFonts w:ascii="Arial" w:hAnsi="Arial" w:cs="Arial"/>
          <w:b/>
          <w:bCs/>
          <w:sz w:val="20"/>
          <w:szCs w:val="20"/>
          <w:lang w:eastAsia="x-none"/>
        </w:rPr>
        <w:t>Proposal</w:t>
      </w:r>
      <w:r>
        <w:rPr>
          <w:rFonts w:ascii="Arial" w:hAnsi="Arial" w:cs="Arial"/>
          <w:b/>
          <w:bCs/>
          <w:sz w:val="20"/>
          <w:szCs w:val="20"/>
          <w:lang w:eastAsia="x-none"/>
        </w:rPr>
        <w:t xml:space="preserve"> 1</w:t>
      </w:r>
      <w:r w:rsidRPr="00032C6D">
        <w:rPr>
          <w:rFonts w:ascii="Arial" w:hAnsi="Arial" w:cs="Arial"/>
          <w:b/>
          <w:bCs/>
          <w:sz w:val="20"/>
          <w:szCs w:val="20"/>
          <w:lang w:eastAsia="x-none"/>
        </w:rPr>
        <w:t xml:space="preserve">: </w:t>
      </w:r>
      <w:r w:rsidRPr="00D332C0">
        <w:rPr>
          <w:rFonts w:ascii="Arial" w:hAnsi="Arial" w:cs="Arial"/>
          <w:b/>
          <w:bCs/>
          <w:sz w:val="20"/>
          <w:szCs w:val="20"/>
          <w:lang w:eastAsia="x-none"/>
        </w:rPr>
        <w:t>The configured WUS resources</w:t>
      </w:r>
      <w:r>
        <w:rPr>
          <w:rFonts w:ascii="Arial" w:hAnsi="Arial" w:cs="Arial"/>
          <w:b/>
          <w:bCs/>
          <w:sz w:val="20"/>
          <w:szCs w:val="20"/>
          <w:lang w:eastAsia="x-none"/>
        </w:rPr>
        <w:t xml:space="preserve"> associated</w:t>
      </w:r>
      <w:r w:rsidRPr="00D332C0">
        <w:rPr>
          <w:rFonts w:ascii="Arial" w:hAnsi="Arial" w:cs="Arial"/>
          <w:b/>
          <w:bCs/>
          <w:sz w:val="20"/>
          <w:szCs w:val="20"/>
          <w:lang w:eastAsia="x-none"/>
        </w:rPr>
        <w:t xml:space="preserve"> </w:t>
      </w:r>
      <w:r>
        <w:rPr>
          <w:rFonts w:ascii="Arial" w:hAnsi="Arial" w:cs="Arial"/>
          <w:b/>
          <w:bCs/>
          <w:sz w:val="20"/>
          <w:szCs w:val="20"/>
          <w:lang w:eastAsia="x-none"/>
        </w:rPr>
        <w:t xml:space="preserve">with same gap </w:t>
      </w:r>
      <w:r w:rsidRPr="00D332C0">
        <w:rPr>
          <w:rFonts w:ascii="Arial" w:hAnsi="Arial" w:cs="Arial"/>
          <w:b/>
          <w:bCs/>
          <w:sz w:val="20"/>
          <w:szCs w:val="20"/>
          <w:lang w:eastAsia="x-none"/>
        </w:rPr>
        <w:t xml:space="preserve">are </w:t>
      </w:r>
      <w:r w:rsidR="00300220">
        <w:rPr>
          <w:rFonts w:ascii="Arial" w:hAnsi="Arial" w:cs="Arial"/>
          <w:b/>
          <w:bCs/>
          <w:sz w:val="20"/>
          <w:szCs w:val="20"/>
          <w:lang w:eastAsia="x-none"/>
        </w:rPr>
        <w:t>consecutive</w:t>
      </w:r>
      <w:r w:rsidRPr="00D332C0">
        <w:rPr>
          <w:rFonts w:ascii="Arial" w:hAnsi="Arial" w:cs="Arial"/>
          <w:b/>
          <w:bCs/>
          <w:sz w:val="20"/>
          <w:szCs w:val="20"/>
          <w:lang w:eastAsia="x-none"/>
        </w:rPr>
        <w:t xml:space="preserve"> in time/frequency domain</w:t>
      </w:r>
      <w:r>
        <w:rPr>
          <w:rFonts w:ascii="Arial" w:hAnsi="Arial" w:cs="Arial"/>
          <w:b/>
          <w:bCs/>
          <w:sz w:val="20"/>
          <w:szCs w:val="20"/>
          <w:lang w:eastAsia="x-none"/>
        </w:rPr>
        <w:t>.</w:t>
      </w:r>
    </w:p>
    <w:p w14:paraId="0F343EAD" w14:textId="5590FB8E" w:rsidR="00D332C0" w:rsidRPr="00D332C0" w:rsidRDefault="00300220" w:rsidP="00D332C0">
      <w:pPr>
        <w:pStyle w:val="ListParagraph"/>
        <w:numPr>
          <w:ilvl w:val="0"/>
          <w:numId w:val="18"/>
        </w:numPr>
        <w:spacing w:after="0" w:line="240" w:lineRule="auto"/>
        <w:rPr>
          <w:rFonts w:ascii="Arial" w:hAnsi="Arial" w:cs="Arial"/>
          <w:b/>
          <w:bCs/>
          <w:sz w:val="20"/>
          <w:szCs w:val="20"/>
          <w:lang w:eastAsia="x-none"/>
        </w:rPr>
      </w:pPr>
      <w:proofErr w:type="spellStart"/>
      <w:r>
        <w:rPr>
          <w:rFonts w:ascii="Arial" w:hAnsi="Arial" w:cs="Arial"/>
          <w:b/>
          <w:bCs/>
          <w:sz w:val="20"/>
          <w:szCs w:val="20"/>
          <w:lang w:val="en-US" w:eastAsia="x-none"/>
        </w:rPr>
        <w:t>T</w:t>
      </w:r>
      <w:r w:rsidR="00D332C0" w:rsidRPr="00D332C0">
        <w:rPr>
          <w:rFonts w:ascii="Arial" w:hAnsi="Arial" w:cs="Arial"/>
          <w:b/>
          <w:bCs/>
          <w:sz w:val="20"/>
          <w:szCs w:val="20"/>
          <w:lang w:eastAsia="x-none"/>
        </w:rPr>
        <w:t>he</w:t>
      </w:r>
      <w:proofErr w:type="spellEnd"/>
      <w:r w:rsidR="00D332C0" w:rsidRPr="00D332C0">
        <w:rPr>
          <w:rFonts w:ascii="Arial" w:hAnsi="Arial" w:cs="Arial"/>
          <w:b/>
          <w:bCs/>
          <w:sz w:val="20"/>
          <w:szCs w:val="20"/>
          <w:lang w:eastAsia="x-none"/>
        </w:rPr>
        <w:t xml:space="preserve"> WUS resources </w:t>
      </w:r>
      <w:r>
        <w:rPr>
          <w:rFonts w:ascii="Arial" w:hAnsi="Arial" w:cs="Arial"/>
          <w:b/>
          <w:bCs/>
          <w:sz w:val="20"/>
          <w:szCs w:val="20"/>
          <w:lang w:val="en-US" w:eastAsia="x-none"/>
        </w:rPr>
        <w:t>in same time slot</w:t>
      </w:r>
      <w:r w:rsidR="00D332C0" w:rsidRPr="00D332C0">
        <w:rPr>
          <w:rFonts w:ascii="Arial" w:hAnsi="Arial" w:cs="Arial"/>
          <w:b/>
          <w:bCs/>
          <w:sz w:val="20"/>
          <w:szCs w:val="20"/>
          <w:lang w:eastAsia="x-none"/>
        </w:rPr>
        <w:t xml:space="preserve"> are consecutive to each other.</w:t>
      </w:r>
    </w:p>
    <w:p w14:paraId="23FBC606" w14:textId="654F9505" w:rsidR="00D332C0" w:rsidRPr="00300220" w:rsidRDefault="00D332C0" w:rsidP="00300220">
      <w:pPr>
        <w:pStyle w:val="ListParagraph"/>
        <w:numPr>
          <w:ilvl w:val="0"/>
          <w:numId w:val="18"/>
        </w:numPr>
        <w:spacing w:after="0" w:line="240" w:lineRule="auto"/>
        <w:rPr>
          <w:rFonts w:ascii="Arial" w:hAnsi="Arial" w:cs="Arial"/>
          <w:b/>
          <w:bCs/>
          <w:sz w:val="20"/>
          <w:szCs w:val="20"/>
          <w:lang w:eastAsia="x-none"/>
        </w:rPr>
      </w:pPr>
      <w:r w:rsidRPr="00D332C0">
        <w:rPr>
          <w:rFonts w:ascii="Arial" w:hAnsi="Arial" w:cs="Arial"/>
          <w:b/>
          <w:bCs/>
          <w:sz w:val="20"/>
          <w:szCs w:val="20"/>
          <w:lang w:eastAsia="x-none"/>
        </w:rPr>
        <w:t xml:space="preserve">When the WUS resources are configured in </w:t>
      </w:r>
      <w:r w:rsidR="00300220">
        <w:rPr>
          <w:rFonts w:ascii="Arial" w:hAnsi="Arial" w:cs="Arial"/>
          <w:b/>
          <w:bCs/>
          <w:sz w:val="20"/>
          <w:szCs w:val="20"/>
          <w:lang w:val="en-US" w:eastAsia="x-none"/>
        </w:rPr>
        <w:t>two time slots</w:t>
      </w:r>
      <w:r w:rsidRPr="00D332C0">
        <w:rPr>
          <w:rFonts w:ascii="Arial" w:hAnsi="Arial" w:cs="Arial"/>
          <w:b/>
          <w:bCs/>
          <w:sz w:val="20"/>
          <w:szCs w:val="20"/>
          <w:lang w:eastAsia="x-none"/>
        </w:rPr>
        <w:t xml:space="preserve">, the WUS resources </w:t>
      </w:r>
      <w:r w:rsidR="00300220">
        <w:rPr>
          <w:rFonts w:ascii="Arial" w:hAnsi="Arial" w:cs="Arial"/>
          <w:b/>
          <w:bCs/>
          <w:sz w:val="20"/>
          <w:szCs w:val="20"/>
          <w:lang w:val="en-US" w:eastAsia="x-none"/>
        </w:rPr>
        <w:t xml:space="preserve">in first time slot </w:t>
      </w:r>
      <w:r w:rsidRPr="00D332C0">
        <w:rPr>
          <w:rFonts w:ascii="Arial" w:hAnsi="Arial" w:cs="Arial"/>
          <w:b/>
          <w:bCs/>
          <w:sz w:val="20"/>
          <w:szCs w:val="20"/>
          <w:lang w:eastAsia="x-none"/>
        </w:rPr>
        <w:t xml:space="preserve">are consecutive to </w:t>
      </w:r>
      <w:r w:rsidR="00300220">
        <w:rPr>
          <w:rFonts w:ascii="Arial" w:hAnsi="Arial" w:cs="Arial"/>
          <w:b/>
          <w:bCs/>
          <w:sz w:val="20"/>
          <w:szCs w:val="20"/>
          <w:lang w:val="en-US" w:eastAsia="x-none"/>
        </w:rPr>
        <w:t>a WUS resource in the second time slot</w:t>
      </w:r>
      <w:r w:rsidRPr="00D332C0">
        <w:rPr>
          <w:rFonts w:ascii="Arial" w:hAnsi="Arial" w:cs="Arial"/>
          <w:b/>
          <w:bCs/>
          <w:sz w:val="20"/>
          <w:szCs w:val="20"/>
          <w:lang w:eastAsia="x-none"/>
        </w:rPr>
        <w:t>.</w:t>
      </w:r>
    </w:p>
    <w:p w14:paraId="135AD3D9" w14:textId="77777777" w:rsidR="00D332C0" w:rsidRDefault="00D332C0" w:rsidP="00D332C0">
      <w:pPr>
        <w:spacing w:after="0" w:line="240" w:lineRule="auto"/>
        <w:rPr>
          <w:rFonts w:ascii="Arial" w:hAnsi="Arial" w:cs="Arial"/>
          <w:sz w:val="20"/>
          <w:szCs w:val="20"/>
          <w:lang w:eastAsia="x-none"/>
        </w:rPr>
      </w:pPr>
    </w:p>
    <w:p w14:paraId="7D5EEB11" w14:textId="625CC92F" w:rsidR="006E42B7" w:rsidRPr="00557958" w:rsidRDefault="00F55E93" w:rsidP="00F55E93">
      <w:pPr>
        <w:spacing w:after="0" w:line="240" w:lineRule="auto"/>
        <w:rPr>
          <w:rFonts w:ascii="Arial" w:hAnsi="Arial" w:cs="Arial"/>
          <w:sz w:val="20"/>
          <w:szCs w:val="20"/>
          <w:lang w:eastAsia="x-none"/>
        </w:rPr>
      </w:pPr>
      <w:r>
        <w:rPr>
          <w:rFonts w:ascii="Arial" w:hAnsi="Arial" w:cs="Arial"/>
          <w:sz w:val="20"/>
          <w:szCs w:val="20"/>
          <w:lang w:eastAsia="x-none"/>
        </w:rPr>
        <w:t>#</w:t>
      </w:r>
      <w:r w:rsidR="00001E46">
        <w:rPr>
          <w:rFonts w:ascii="Arial" w:hAnsi="Arial" w:cs="Arial"/>
          <w:sz w:val="20"/>
          <w:szCs w:val="20"/>
          <w:lang w:eastAsia="x-none"/>
        </w:rPr>
        <w:t>2.1.</w:t>
      </w:r>
      <w:r w:rsidR="00D332C0">
        <w:rPr>
          <w:rFonts w:ascii="Arial" w:hAnsi="Arial" w:cs="Arial"/>
          <w:sz w:val="20"/>
          <w:szCs w:val="20"/>
          <w:lang w:eastAsia="x-none"/>
        </w:rPr>
        <w:t>2</w:t>
      </w:r>
      <w:r>
        <w:rPr>
          <w:rFonts w:ascii="Arial" w:hAnsi="Arial" w:cs="Arial"/>
          <w:sz w:val="20"/>
          <w:szCs w:val="20"/>
          <w:lang w:eastAsia="x-none"/>
        </w:rPr>
        <w:t xml:space="preserve"> </w:t>
      </w:r>
      <w:r w:rsidR="002D4038" w:rsidRPr="00F55E93">
        <w:rPr>
          <w:rFonts w:ascii="Arial" w:hAnsi="Arial" w:cs="Arial"/>
          <w:sz w:val="20"/>
          <w:szCs w:val="20"/>
          <w:lang w:eastAsia="x-none"/>
        </w:rPr>
        <w:t xml:space="preserve">Up to 2 orthogonal WUS resources </w:t>
      </w:r>
      <w:r w:rsidR="009D67C2">
        <w:rPr>
          <w:rFonts w:ascii="Arial" w:hAnsi="Arial" w:cs="Arial"/>
          <w:sz w:val="20"/>
          <w:szCs w:val="20"/>
          <w:lang w:eastAsia="x-none"/>
        </w:rPr>
        <w:t xml:space="preserve">including legacy WUS resource </w:t>
      </w:r>
      <w:r w:rsidR="002D4038" w:rsidRPr="00F55E93">
        <w:rPr>
          <w:rFonts w:ascii="Arial" w:hAnsi="Arial" w:cs="Arial"/>
          <w:sz w:val="20"/>
          <w:szCs w:val="20"/>
          <w:lang w:eastAsia="x-none"/>
        </w:rPr>
        <w:t xml:space="preserve">may be configured </w:t>
      </w:r>
      <w:r w:rsidR="00D07A24">
        <w:rPr>
          <w:rFonts w:ascii="Arial" w:hAnsi="Arial" w:cs="Arial"/>
          <w:sz w:val="20"/>
          <w:szCs w:val="20"/>
          <w:lang w:eastAsia="x-none"/>
        </w:rPr>
        <w:t>in FDM</w:t>
      </w:r>
    </w:p>
    <w:p w14:paraId="24F6CC0A" w14:textId="0015E65E" w:rsidR="009D67C2" w:rsidRDefault="002D4038" w:rsidP="00E809ED">
      <w:pPr>
        <w:numPr>
          <w:ilvl w:val="0"/>
          <w:numId w:val="18"/>
        </w:numPr>
        <w:spacing w:after="0" w:line="240" w:lineRule="auto"/>
        <w:rPr>
          <w:rFonts w:ascii="Arial" w:hAnsi="Arial" w:cs="Arial"/>
          <w:sz w:val="20"/>
          <w:szCs w:val="20"/>
          <w:lang w:eastAsia="x-none"/>
        </w:rPr>
      </w:pPr>
      <w:r>
        <w:rPr>
          <w:rFonts w:ascii="Arial" w:hAnsi="Arial" w:cs="Arial"/>
          <w:sz w:val="20"/>
          <w:szCs w:val="20"/>
          <w:lang w:eastAsia="x-none"/>
        </w:rPr>
        <w:t>Yes:</w:t>
      </w:r>
      <w:r w:rsidRPr="002D4038">
        <w:rPr>
          <w:rFonts w:ascii="Arial" w:hAnsi="Arial" w:cs="Arial"/>
          <w:sz w:val="20"/>
          <w:szCs w:val="20"/>
          <w:lang w:eastAsia="x-none"/>
        </w:rPr>
        <w:t xml:space="preserve"> </w:t>
      </w:r>
      <w:r w:rsidR="009D67C2" w:rsidRPr="002D4038">
        <w:rPr>
          <w:rFonts w:ascii="Arial" w:hAnsi="Arial" w:cs="Arial"/>
          <w:sz w:val="20"/>
          <w:szCs w:val="20"/>
          <w:lang w:eastAsia="x-none"/>
        </w:rPr>
        <w:t xml:space="preserve">QC, </w:t>
      </w:r>
      <w:r w:rsidR="009D67C2">
        <w:rPr>
          <w:rFonts w:ascii="Arial" w:hAnsi="Arial" w:cs="Arial"/>
          <w:sz w:val="20"/>
          <w:szCs w:val="20"/>
          <w:lang w:eastAsia="x-none"/>
        </w:rPr>
        <w:t>ZTE</w:t>
      </w:r>
      <w:r w:rsidR="009D67C2" w:rsidRPr="002D4038">
        <w:rPr>
          <w:rFonts w:ascii="Arial" w:hAnsi="Arial" w:cs="Arial"/>
          <w:sz w:val="20"/>
          <w:szCs w:val="20"/>
          <w:lang w:eastAsia="x-none"/>
        </w:rPr>
        <w:t>, LGE,</w:t>
      </w:r>
      <w:r w:rsidR="009D67C2">
        <w:rPr>
          <w:rFonts w:ascii="Arial" w:hAnsi="Arial" w:cs="Arial"/>
          <w:sz w:val="20"/>
          <w:szCs w:val="20"/>
          <w:lang w:eastAsia="x-none"/>
        </w:rPr>
        <w:t xml:space="preserve"> Sony</w:t>
      </w:r>
      <w:r w:rsidR="009D67C2" w:rsidRPr="002D4038">
        <w:rPr>
          <w:rFonts w:ascii="Arial" w:hAnsi="Arial" w:cs="Arial"/>
          <w:sz w:val="20"/>
          <w:szCs w:val="20"/>
          <w:lang w:eastAsia="x-none"/>
        </w:rPr>
        <w:t xml:space="preserve"> </w:t>
      </w:r>
    </w:p>
    <w:p w14:paraId="3F2EAB68" w14:textId="3A5EEC1B" w:rsidR="00F55E93" w:rsidRDefault="009D67C2" w:rsidP="00E809ED">
      <w:pPr>
        <w:numPr>
          <w:ilvl w:val="0"/>
          <w:numId w:val="18"/>
        </w:numPr>
        <w:spacing w:after="0" w:line="240" w:lineRule="auto"/>
        <w:rPr>
          <w:rFonts w:ascii="Arial" w:hAnsi="Arial" w:cs="Arial"/>
          <w:sz w:val="20"/>
          <w:szCs w:val="20"/>
          <w:lang w:eastAsia="x-none"/>
        </w:rPr>
      </w:pPr>
      <w:r>
        <w:rPr>
          <w:rFonts w:ascii="Arial" w:hAnsi="Arial" w:cs="Arial"/>
          <w:sz w:val="20"/>
          <w:szCs w:val="20"/>
          <w:lang w:eastAsia="x-none"/>
        </w:rPr>
        <w:t xml:space="preserve">No: </w:t>
      </w:r>
      <w:r w:rsidR="00D07A24">
        <w:rPr>
          <w:rFonts w:ascii="Arial" w:hAnsi="Arial" w:cs="Arial"/>
          <w:sz w:val="20"/>
          <w:szCs w:val="20"/>
          <w:lang w:eastAsia="x-none"/>
        </w:rPr>
        <w:t xml:space="preserve">Ericsson, </w:t>
      </w:r>
      <w:r w:rsidRPr="002D4038">
        <w:rPr>
          <w:rFonts w:ascii="Arial" w:hAnsi="Arial" w:cs="Arial"/>
          <w:sz w:val="20"/>
          <w:szCs w:val="20"/>
          <w:lang w:eastAsia="x-none"/>
        </w:rPr>
        <w:t>DCM</w:t>
      </w:r>
    </w:p>
    <w:p w14:paraId="57BFFAF9" w14:textId="43DEB745" w:rsidR="009D67C2" w:rsidRPr="00F55E93" w:rsidRDefault="009D67C2" w:rsidP="00E809ED">
      <w:pPr>
        <w:numPr>
          <w:ilvl w:val="0"/>
          <w:numId w:val="18"/>
        </w:numPr>
        <w:spacing w:after="0" w:line="240" w:lineRule="auto"/>
        <w:rPr>
          <w:rFonts w:ascii="Arial" w:hAnsi="Arial" w:cs="Arial"/>
          <w:sz w:val="20"/>
          <w:szCs w:val="20"/>
          <w:lang w:eastAsia="x-none"/>
        </w:rPr>
      </w:pPr>
      <w:r>
        <w:rPr>
          <w:rFonts w:ascii="Arial" w:hAnsi="Arial" w:cs="Arial"/>
          <w:sz w:val="20"/>
          <w:szCs w:val="20"/>
          <w:lang w:eastAsia="x-none"/>
        </w:rPr>
        <w:t xml:space="preserve">FFS: </w:t>
      </w:r>
      <w:r w:rsidRPr="002D4038">
        <w:rPr>
          <w:rFonts w:ascii="Arial" w:hAnsi="Arial" w:cs="Arial"/>
          <w:sz w:val="20"/>
          <w:szCs w:val="20"/>
          <w:lang w:eastAsia="x-none"/>
        </w:rPr>
        <w:t>Nokia, NSB</w:t>
      </w:r>
      <w:r w:rsidR="00300220">
        <w:rPr>
          <w:rFonts w:ascii="Arial" w:hAnsi="Arial" w:cs="Arial"/>
          <w:sz w:val="20"/>
          <w:szCs w:val="20"/>
          <w:lang w:eastAsia="x-none"/>
        </w:rPr>
        <w:t xml:space="preserve"> (ask RAN4 for power boosting), Intel</w:t>
      </w:r>
    </w:p>
    <w:p w14:paraId="05600EB2" w14:textId="20EB2C1E" w:rsidR="00EA544D" w:rsidRDefault="00EA544D" w:rsidP="00EA544D">
      <w:pPr>
        <w:spacing w:after="0" w:line="240" w:lineRule="auto"/>
        <w:rPr>
          <w:rFonts w:ascii="Arial" w:hAnsi="Arial" w:cs="Arial"/>
          <w:sz w:val="20"/>
          <w:szCs w:val="20"/>
          <w:lang w:eastAsia="x-none"/>
        </w:rPr>
      </w:pPr>
    </w:p>
    <w:p w14:paraId="790846CC" w14:textId="325F61B6" w:rsidR="00BB4C94" w:rsidRDefault="00BB4C94" w:rsidP="00D332C0">
      <w:pPr>
        <w:spacing w:after="0" w:line="240" w:lineRule="auto"/>
        <w:ind w:firstLine="360"/>
        <w:rPr>
          <w:rFonts w:ascii="Arial" w:hAnsi="Arial" w:cs="Arial"/>
          <w:sz w:val="20"/>
          <w:szCs w:val="20"/>
          <w:lang w:eastAsia="x-none"/>
        </w:rPr>
      </w:pPr>
      <w:r w:rsidRPr="00BB4C94">
        <w:rPr>
          <w:rFonts w:ascii="Arial" w:hAnsi="Arial" w:cs="Arial"/>
          <w:sz w:val="20"/>
          <w:szCs w:val="20"/>
          <w:lang w:eastAsia="x-none"/>
        </w:rPr>
        <w:sym w:font="Wingdings" w:char="F0E8"/>
      </w:r>
      <w:r w:rsidRPr="00BB4C94">
        <w:rPr>
          <w:rFonts w:ascii="Arial" w:hAnsi="Arial" w:cs="Arial"/>
          <w:sz w:val="20"/>
          <w:szCs w:val="20"/>
          <w:lang w:eastAsia="x-none"/>
        </w:rPr>
        <w:t xml:space="preserve">Observation: </w:t>
      </w:r>
      <w:r w:rsidR="009D67C2">
        <w:rPr>
          <w:rFonts w:ascii="Arial" w:hAnsi="Arial" w:cs="Arial"/>
          <w:sz w:val="20"/>
          <w:szCs w:val="20"/>
          <w:lang w:eastAsia="x-none"/>
        </w:rPr>
        <w:t xml:space="preserve">No clear majority yet. </w:t>
      </w:r>
    </w:p>
    <w:p w14:paraId="6DDF344D" w14:textId="7D560227" w:rsidR="00032C6D" w:rsidRDefault="00032C6D" w:rsidP="00EA544D">
      <w:pPr>
        <w:spacing w:after="0" w:line="240" w:lineRule="auto"/>
        <w:rPr>
          <w:rFonts w:ascii="Arial" w:hAnsi="Arial" w:cs="Arial"/>
          <w:b/>
          <w:bCs/>
          <w:sz w:val="20"/>
          <w:szCs w:val="20"/>
          <w:lang w:val="en-GB" w:eastAsia="x-none"/>
        </w:rPr>
      </w:pPr>
    </w:p>
    <w:p w14:paraId="679D863B" w14:textId="77777777" w:rsidR="00300220" w:rsidRPr="00032C6D" w:rsidRDefault="00300220" w:rsidP="00EA544D">
      <w:pPr>
        <w:spacing w:after="0" w:line="240" w:lineRule="auto"/>
        <w:rPr>
          <w:rFonts w:ascii="Arial" w:hAnsi="Arial" w:cs="Arial"/>
          <w:b/>
          <w:bCs/>
          <w:sz w:val="20"/>
          <w:szCs w:val="20"/>
          <w:lang w:val="en-GB" w:eastAsia="x-none"/>
        </w:rPr>
      </w:pPr>
    </w:p>
    <w:p w14:paraId="1ECF4DFD" w14:textId="2A3D6F1D" w:rsidR="000E75BB" w:rsidRDefault="000E75BB" w:rsidP="000E75BB">
      <w:pPr>
        <w:spacing w:after="0" w:line="240" w:lineRule="auto"/>
        <w:rPr>
          <w:rFonts w:ascii="Arial" w:hAnsi="Arial" w:cs="Arial"/>
          <w:sz w:val="20"/>
          <w:szCs w:val="20"/>
          <w:lang w:eastAsia="x-none"/>
        </w:rPr>
      </w:pPr>
      <w:r>
        <w:rPr>
          <w:rFonts w:ascii="Arial" w:hAnsi="Arial" w:cs="Arial"/>
          <w:sz w:val="20"/>
          <w:szCs w:val="20"/>
          <w:lang w:eastAsia="x-none"/>
        </w:rPr>
        <w:t>#2.1.</w:t>
      </w:r>
      <w:r w:rsidR="00300220">
        <w:rPr>
          <w:rFonts w:ascii="Arial" w:hAnsi="Arial" w:cs="Arial"/>
          <w:sz w:val="20"/>
          <w:szCs w:val="20"/>
          <w:lang w:eastAsia="x-none"/>
        </w:rPr>
        <w:t>3</w:t>
      </w:r>
      <w:r>
        <w:rPr>
          <w:rFonts w:ascii="Arial" w:hAnsi="Arial" w:cs="Arial"/>
          <w:sz w:val="20"/>
          <w:szCs w:val="20"/>
          <w:lang w:eastAsia="x-none"/>
        </w:rPr>
        <w:t xml:space="preserve"> Patterns for WUS resource multiplexing associated </w:t>
      </w:r>
      <w:r w:rsidR="00300220">
        <w:rPr>
          <w:rFonts w:ascii="Arial" w:hAnsi="Arial" w:cs="Arial"/>
          <w:sz w:val="20"/>
          <w:szCs w:val="20"/>
          <w:lang w:eastAsia="x-none"/>
        </w:rPr>
        <w:t>with same gap</w:t>
      </w:r>
    </w:p>
    <w:p w14:paraId="30351D43" w14:textId="2532F51C" w:rsidR="007728A9" w:rsidRPr="00AE029E" w:rsidRDefault="007728A9" w:rsidP="00AE029E">
      <w:pPr>
        <w:pStyle w:val="ListParagraph"/>
        <w:numPr>
          <w:ilvl w:val="0"/>
          <w:numId w:val="18"/>
        </w:numPr>
        <w:spacing w:after="0" w:line="240" w:lineRule="auto"/>
        <w:contextualSpacing/>
        <w:rPr>
          <w:rFonts w:ascii="Arial" w:hAnsi="Arial" w:cs="Arial"/>
          <w:sz w:val="20"/>
          <w:szCs w:val="20"/>
          <w:lang w:eastAsia="x-none"/>
        </w:rPr>
      </w:pPr>
      <w:r w:rsidRPr="00AE029E">
        <w:rPr>
          <w:rFonts w:ascii="Arial" w:hAnsi="Arial" w:cs="Arial"/>
          <w:sz w:val="20"/>
          <w:szCs w:val="20"/>
          <w:lang w:eastAsia="x-none"/>
        </w:rPr>
        <w:t xml:space="preserve">Considering the different location of legacy WUS resource: </w:t>
      </w:r>
    </w:p>
    <w:p w14:paraId="7C5A3767" w14:textId="12779D61" w:rsidR="00300220" w:rsidRPr="007728A9" w:rsidRDefault="00AE029E" w:rsidP="00AE029E">
      <w:pPr>
        <w:pStyle w:val="ListParagraph"/>
        <w:numPr>
          <w:ilvl w:val="1"/>
          <w:numId w:val="18"/>
        </w:numPr>
        <w:spacing w:after="0" w:line="240" w:lineRule="auto"/>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 xml:space="preserve">Note: </w:t>
      </w:r>
      <w:r w:rsidR="00300220" w:rsidRPr="007728A9">
        <w:rPr>
          <w:rFonts w:ascii="Arial" w:eastAsiaTheme="minorEastAsia" w:hAnsi="Arial" w:cs="Arial"/>
          <w:sz w:val="20"/>
          <w:szCs w:val="20"/>
          <w:lang w:val="en-US" w:eastAsia="x-none"/>
        </w:rPr>
        <w:t>If Rel-15 WUS is configured, there are 2bits to indicate legacy WUS resource is in top, center, or bottom 2PRBs</w:t>
      </w:r>
      <w:r w:rsidR="007728A9">
        <w:rPr>
          <w:rFonts w:ascii="Arial" w:eastAsiaTheme="minorEastAsia" w:hAnsi="Arial" w:cs="Arial"/>
          <w:sz w:val="20"/>
          <w:szCs w:val="20"/>
          <w:lang w:val="en-US" w:eastAsia="x-none"/>
        </w:rPr>
        <w:t>;</w:t>
      </w:r>
    </w:p>
    <w:p w14:paraId="2C0C6347" w14:textId="43D48A8D" w:rsidR="00300220" w:rsidRPr="00300220" w:rsidRDefault="00300220" w:rsidP="007728A9">
      <w:pPr>
        <w:pStyle w:val="ListParagraph"/>
        <w:numPr>
          <w:ilvl w:val="1"/>
          <w:numId w:val="18"/>
        </w:numPr>
        <w:ind w:left="1494"/>
        <w:contextualSpacing/>
        <w:rPr>
          <w:rFonts w:ascii="Arial" w:eastAsiaTheme="minorEastAsia" w:hAnsi="Arial" w:cs="Arial"/>
          <w:sz w:val="20"/>
          <w:szCs w:val="20"/>
          <w:lang w:val="en-US" w:eastAsia="x-none"/>
        </w:rPr>
      </w:pPr>
      <w:r w:rsidRPr="00300220">
        <w:rPr>
          <w:rFonts w:ascii="Arial" w:eastAsiaTheme="minorEastAsia" w:hAnsi="Arial" w:cs="Arial"/>
          <w:sz w:val="20"/>
          <w:szCs w:val="20"/>
          <w:lang w:val="en-US" w:eastAsia="x-none"/>
        </w:rPr>
        <w:t xml:space="preserve">QC: 0bit for pattern (use legacy WUS resource </w:t>
      </w:r>
      <w:r>
        <w:rPr>
          <w:rFonts w:ascii="Arial" w:eastAsiaTheme="minorEastAsia" w:hAnsi="Arial" w:cs="Arial"/>
          <w:sz w:val="20"/>
          <w:szCs w:val="20"/>
          <w:lang w:val="en-US" w:eastAsia="x-none"/>
        </w:rPr>
        <w:t xml:space="preserve">location </w:t>
      </w:r>
      <w:r w:rsidRPr="00300220">
        <w:rPr>
          <w:rFonts w:ascii="Arial" w:eastAsiaTheme="minorEastAsia" w:hAnsi="Arial" w:cs="Arial"/>
          <w:sz w:val="20"/>
          <w:szCs w:val="20"/>
          <w:lang w:val="en-US" w:eastAsia="x-none"/>
        </w:rPr>
        <w:t>to indicate the pattern</w:t>
      </w:r>
      <w:r w:rsidR="000F3D97">
        <w:rPr>
          <w:rFonts w:ascii="Arial" w:eastAsiaTheme="minorEastAsia" w:hAnsi="Arial" w:cs="Arial"/>
          <w:sz w:val="20"/>
          <w:szCs w:val="20"/>
          <w:lang w:val="en-US" w:eastAsia="x-none"/>
        </w:rPr>
        <w:t xml:space="preserve"> location</w:t>
      </w:r>
      <w:r w:rsidRPr="00300220">
        <w:rPr>
          <w:rFonts w:ascii="Arial" w:eastAsiaTheme="minorEastAsia" w:hAnsi="Arial" w:cs="Arial"/>
          <w:sz w:val="20"/>
          <w:szCs w:val="20"/>
          <w:lang w:val="en-US" w:eastAsia="x-none"/>
        </w:rPr>
        <w:t>)</w:t>
      </w:r>
    </w:p>
    <w:p w14:paraId="7249742E" w14:textId="60D16407" w:rsidR="00300220" w:rsidRPr="00300220" w:rsidRDefault="00BF5387" w:rsidP="007728A9">
      <w:pPr>
        <w:pStyle w:val="ListParagraph"/>
        <w:numPr>
          <w:ilvl w:val="2"/>
          <w:numId w:val="18"/>
        </w:numPr>
        <w:ind w:left="2214"/>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w:t>
      </w:r>
      <w:r w:rsidR="00300220" w:rsidRPr="00300220">
        <w:rPr>
          <w:rFonts w:ascii="Arial" w:eastAsiaTheme="minorEastAsia" w:hAnsi="Arial" w:cs="Arial"/>
          <w:sz w:val="20"/>
          <w:szCs w:val="20"/>
          <w:lang w:val="en-US" w:eastAsia="x-none"/>
        </w:rPr>
        <w:t>2bits</w:t>
      </w:r>
      <w:r>
        <w:rPr>
          <w:rFonts w:ascii="Arial" w:eastAsiaTheme="minorEastAsia" w:hAnsi="Arial" w:cs="Arial"/>
          <w:sz w:val="20"/>
          <w:szCs w:val="20"/>
          <w:lang w:val="en-US" w:eastAsia="x-none"/>
        </w:rPr>
        <w:t xml:space="preserve"> </w:t>
      </w:r>
      <w:r w:rsidR="000F3D97">
        <w:rPr>
          <w:rFonts w:ascii="Arial" w:eastAsiaTheme="minorEastAsia" w:hAnsi="Arial" w:cs="Arial"/>
          <w:sz w:val="20"/>
          <w:szCs w:val="20"/>
          <w:lang w:val="en-US" w:eastAsia="x-none"/>
        </w:rPr>
        <w:t>are</w:t>
      </w:r>
      <w:r>
        <w:rPr>
          <w:rFonts w:ascii="Arial" w:eastAsiaTheme="minorEastAsia" w:hAnsi="Arial" w:cs="Arial"/>
          <w:sz w:val="20"/>
          <w:szCs w:val="20"/>
          <w:lang w:val="en-US" w:eastAsia="x-none"/>
        </w:rPr>
        <w:t xml:space="preserve"> used to indicate</w:t>
      </w:r>
      <w:r w:rsidR="00300220" w:rsidRPr="00300220">
        <w:rPr>
          <w:rFonts w:ascii="Arial" w:eastAsiaTheme="minorEastAsia" w:hAnsi="Arial" w:cs="Arial"/>
          <w:sz w:val="20"/>
          <w:szCs w:val="20"/>
          <w:lang w:val="en-US" w:eastAsia="x-none"/>
        </w:rPr>
        <w:t xml:space="preserve"> number of WUS resources</w:t>
      </w:r>
    </w:p>
    <w:p w14:paraId="06FAFD4E" w14:textId="2F3A1BE6" w:rsidR="00300220" w:rsidRPr="002E75CB" w:rsidRDefault="00300220" w:rsidP="007728A9">
      <w:pPr>
        <w:pStyle w:val="ListParagraph"/>
        <w:numPr>
          <w:ilvl w:val="2"/>
          <w:numId w:val="18"/>
        </w:numPr>
        <w:ind w:left="2214"/>
        <w:contextualSpacing/>
        <w:rPr>
          <w:rFonts w:ascii="Arial" w:eastAsiaTheme="minorEastAsia" w:hAnsi="Arial" w:cs="Arial"/>
          <w:sz w:val="20"/>
          <w:szCs w:val="20"/>
          <w:lang w:val="en-US" w:eastAsia="x-none"/>
        </w:rPr>
      </w:pPr>
      <w:r w:rsidRPr="00300220">
        <w:rPr>
          <w:rFonts w:ascii="Arial" w:eastAsiaTheme="minorEastAsia" w:hAnsi="Arial" w:cs="Arial"/>
          <w:sz w:val="20"/>
          <w:szCs w:val="20"/>
          <w:lang w:val="en-US" w:eastAsia="x-none"/>
        </w:rPr>
        <w:t xml:space="preserve">WUS resource index mapping in </w:t>
      </w:r>
      <w:proofErr w:type="spellStart"/>
      <w:r w:rsidRPr="00300220">
        <w:rPr>
          <w:rFonts w:ascii="Arial" w:eastAsiaTheme="minorEastAsia" w:hAnsi="Arial" w:cs="Arial"/>
          <w:sz w:val="20"/>
          <w:szCs w:val="20"/>
          <w:lang w:val="en-US" w:eastAsia="x-none"/>
        </w:rPr>
        <w:t>freq</w:t>
      </w:r>
      <w:proofErr w:type="spellEnd"/>
      <w:r w:rsidRPr="00300220">
        <w:rPr>
          <w:rFonts w:ascii="Arial" w:eastAsiaTheme="minorEastAsia" w:hAnsi="Arial" w:cs="Arial"/>
          <w:sz w:val="20"/>
          <w:szCs w:val="20"/>
          <w:lang w:val="en-US" w:eastAsia="x-none"/>
        </w:rPr>
        <w:t>-first and time-second manner</w:t>
      </w:r>
    </w:p>
    <w:p w14:paraId="634D051E" w14:textId="5EC267FF" w:rsidR="002E75CB" w:rsidRPr="00BF5387" w:rsidRDefault="002E75CB" w:rsidP="007728A9">
      <w:pPr>
        <w:pStyle w:val="ListParagraph"/>
        <w:numPr>
          <w:ilvl w:val="2"/>
          <w:numId w:val="18"/>
        </w:numPr>
        <w:ind w:left="2214"/>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 xml:space="preserve">If </w:t>
      </w:r>
      <w:r w:rsidRPr="007728A9">
        <w:rPr>
          <w:rFonts w:ascii="Arial" w:eastAsiaTheme="minorEastAsia" w:hAnsi="Arial" w:cs="Arial"/>
          <w:sz w:val="20"/>
          <w:szCs w:val="20"/>
          <w:lang w:val="en-US" w:eastAsia="x-none"/>
        </w:rPr>
        <w:t xml:space="preserve">Rel-15 WUS is </w:t>
      </w:r>
      <w:r>
        <w:rPr>
          <w:rFonts w:ascii="Arial" w:eastAsiaTheme="minorEastAsia" w:hAnsi="Arial" w:cs="Arial"/>
          <w:sz w:val="20"/>
          <w:szCs w:val="20"/>
          <w:lang w:val="en-US" w:eastAsia="x-none"/>
        </w:rPr>
        <w:t xml:space="preserve">not </w:t>
      </w:r>
      <w:r w:rsidRPr="007728A9">
        <w:rPr>
          <w:rFonts w:ascii="Arial" w:eastAsiaTheme="minorEastAsia" w:hAnsi="Arial" w:cs="Arial"/>
          <w:sz w:val="20"/>
          <w:szCs w:val="20"/>
          <w:lang w:val="en-US" w:eastAsia="x-none"/>
        </w:rPr>
        <w:t>configured</w:t>
      </w:r>
      <w:r>
        <w:rPr>
          <w:rFonts w:ascii="Arial" w:eastAsiaTheme="minorEastAsia" w:hAnsi="Arial" w:cs="Arial"/>
          <w:sz w:val="20"/>
          <w:szCs w:val="20"/>
          <w:lang w:val="en-US" w:eastAsia="x-none"/>
        </w:rPr>
        <w:t xml:space="preserve">, need </w:t>
      </w:r>
      <w:r w:rsidRPr="00300220">
        <w:rPr>
          <w:rFonts w:ascii="Arial" w:eastAsiaTheme="minorEastAsia" w:hAnsi="Arial" w:cs="Arial"/>
          <w:sz w:val="20"/>
          <w:szCs w:val="20"/>
          <w:lang w:val="en-US" w:eastAsia="x-none"/>
        </w:rPr>
        <w:t xml:space="preserve">2bits for </w:t>
      </w:r>
      <w:r>
        <w:rPr>
          <w:rFonts w:ascii="Arial" w:eastAsiaTheme="minorEastAsia" w:hAnsi="Arial" w:cs="Arial"/>
          <w:sz w:val="20"/>
          <w:szCs w:val="20"/>
          <w:lang w:val="en-US" w:eastAsia="x-none"/>
        </w:rPr>
        <w:t>location of WUS resource 0 or directly 2bits for 4 patterns</w:t>
      </w:r>
    </w:p>
    <w:p w14:paraId="07BE11D9" w14:textId="23565F93" w:rsidR="00BF5387" w:rsidRPr="00300220" w:rsidRDefault="00BF5387" w:rsidP="007728A9">
      <w:pPr>
        <w:pStyle w:val="ListParagraph"/>
        <w:ind w:left="2214"/>
        <w:contextualSpacing/>
        <w:rPr>
          <w:rFonts w:ascii="Arial" w:eastAsiaTheme="minorEastAsia" w:hAnsi="Arial" w:cs="Arial"/>
          <w:sz w:val="20"/>
          <w:szCs w:val="20"/>
          <w:lang w:val="en-US" w:eastAsia="x-none"/>
        </w:rPr>
      </w:pPr>
      <w:r w:rsidRPr="003930C9">
        <w:rPr>
          <w:noProof/>
          <w:sz w:val="20"/>
        </w:rPr>
        <w:drawing>
          <wp:inline distT="0" distB="0" distL="0" distR="0" wp14:anchorId="439D6271" wp14:editId="07D6734E">
            <wp:extent cx="2120511" cy="21621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7291" cy="2169067"/>
                    </a:xfrm>
                    <a:prstGeom prst="rect">
                      <a:avLst/>
                    </a:prstGeom>
                    <a:noFill/>
                    <a:ln>
                      <a:noFill/>
                    </a:ln>
                  </pic:spPr>
                </pic:pic>
              </a:graphicData>
            </a:graphic>
          </wp:inline>
        </w:drawing>
      </w:r>
    </w:p>
    <w:p w14:paraId="65D43EB9" w14:textId="06B758DF" w:rsidR="00300220" w:rsidRPr="00300220" w:rsidRDefault="00300220" w:rsidP="00300220">
      <w:pPr>
        <w:pStyle w:val="ListParagraph"/>
        <w:numPr>
          <w:ilvl w:val="1"/>
          <w:numId w:val="18"/>
        </w:numPr>
        <w:contextualSpacing/>
        <w:rPr>
          <w:rFonts w:ascii="Arial" w:eastAsiaTheme="minorEastAsia" w:hAnsi="Arial" w:cs="Arial"/>
          <w:sz w:val="20"/>
          <w:szCs w:val="20"/>
          <w:lang w:val="en-US" w:eastAsia="x-none"/>
        </w:rPr>
      </w:pPr>
      <w:r w:rsidRPr="00300220">
        <w:rPr>
          <w:rFonts w:ascii="Arial" w:eastAsiaTheme="minorEastAsia" w:hAnsi="Arial" w:cs="Arial"/>
          <w:sz w:val="20"/>
          <w:szCs w:val="20"/>
          <w:lang w:val="en-US" w:eastAsia="x-none"/>
        </w:rPr>
        <w:t xml:space="preserve">Ericsson: +2bits for 4 joint location/number of WUS resources. </w:t>
      </w:r>
    </w:p>
    <w:p w14:paraId="73948C9F" w14:textId="022C9BB9" w:rsidR="00BF5387" w:rsidRPr="00BF5387" w:rsidRDefault="00BF5387" w:rsidP="00300220">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rPr>
        <w:t xml:space="preserve">Do not support 2 </w:t>
      </w:r>
      <w:proofErr w:type="spellStart"/>
      <w:r>
        <w:rPr>
          <w:rFonts w:ascii="Arial" w:eastAsiaTheme="minorEastAsia" w:hAnsi="Arial" w:cs="Arial"/>
          <w:sz w:val="20"/>
          <w:szCs w:val="20"/>
          <w:lang w:val="en-US"/>
        </w:rPr>
        <w:t>TDMed</w:t>
      </w:r>
      <w:proofErr w:type="spellEnd"/>
      <w:r>
        <w:rPr>
          <w:rFonts w:ascii="Arial" w:eastAsiaTheme="minorEastAsia" w:hAnsi="Arial" w:cs="Arial"/>
          <w:sz w:val="20"/>
          <w:szCs w:val="20"/>
          <w:lang w:val="en-US"/>
        </w:rPr>
        <w:t xml:space="preserve"> WUS resources</w:t>
      </w:r>
    </w:p>
    <w:p w14:paraId="045EB671" w14:textId="66AF2831" w:rsidR="00BF5387" w:rsidRPr="00BF5387" w:rsidRDefault="00BF5387" w:rsidP="00300220">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rPr>
        <w:t xml:space="preserve">Support 3 </w:t>
      </w:r>
      <w:proofErr w:type="spellStart"/>
      <w:r>
        <w:rPr>
          <w:rFonts w:ascii="Arial" w:eastAsiaTheme="minorEastAsia" w:hAnsi="Arial" w:cs="Arial"/>
          <w:sz w:val="20"/>
          <w:szCs w:val="20"/>
          <w:lang w:val="en-US"/>
        </w:rPr>
        <w:t>FDMed</w:t>
      </w:r>
      <w:proofErr w:type="spellEnd"/>
      <w:r>
        <w:rPr>
          <w:rFonts w:ascii="Arial" w:eastAsiaTheme="minorEastAsia" w:hAnsi="Arial" w:cs="Arial"/>
          <w:sz w:val="20"/>
          <w:szCs w:val="20"/>
          <w:lang w:val="en-US"/>
        </w:rPr>
        <w:t xml:space="preserve"> WUS resources</w:t>
      </w:r>
    </w:p>
    <w:p w14:paraId="6A7AFD7F" w14:textId="77777777" w:rsidR="002E75CB" w:rsidRPr="002E75CB" w:rsidRDefault="00BF5387" w:rsidP="002E75CB">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Limit the l</w:t>
      </w:r>
      <w:r w:rsidR="00300220" w:rsidRPr="00300220">
        <w:rPr>
          <w:rFonts w:ascii="Arial" w:eastAsiaTheme="minorEastAsia" w:hAnsi="Arial" w:cs="Arial"/>
          <w:sz w:val="20"/>
          <w:szCs w:val="20"/>
          <w:lang w:val="en-US" w:eastAsia="x-none"/>
        </w:rPr>
        <w:t xml:space="preserve">egacy WUS resource </w:t>
      </w:r>
      <w:r>
        <w:rPr>
          <w:rFonts w:ascii="Arial" w:eastAsiaTheme="minorEastAsia" w:hAnsi="Arial" w:cs="Arial"/>
          <w:sz w:val="20"/>
          <w:szCs w:val="20"/>
          <w:lang w:val="en-US" w:eastAsia="x-none"/>
        </w:rPr>
        <w:t>not allocated</w:t>
      </w:r>
      <w:r w:rsidR="00300220" w:rsidRPr="00300220">
        <w:rPr>
          <w:rFonts w:ascii="Arial" w:eastAsiaTheme="minorEastAsia" w:hAnsi="Arial" w:cs="Arial"/>
          <w:sz w:val="20"/>
          <w:szCs w:val="20"/>
          <w:lang w:val="en-US" w:eastAsia="x-none"/>
        </w:rPr>
        <w:t xml:space="preserve"> in center 2-PRB </w:t>
      </w:r>
    </w:p>
    <w:p w14:paraId="7832CA1F" w14:textId="46C2E5BD" w:rsidR="002E75CB" w:rsidRPr="00DD7003" w:rsidRDefault="002E75CB" w:rsidP="002E75CB">
      <w:pPr>
        <w:pStyle w:val="ListParagraph"/>
        <w:numPr>
          <w:ilvl w:val="2"/>
          <w:numId w:val="18"/>
        </w:numPr>
        <w:contextualSpacing/>
        <w:rPr>
          <w:rFonts w:ascii="Arial" w:eastAsiaTheme="minorEastAsia" w:hAnsi="Arial" w:cs="Arial"/>
          <w:sz w:val="20"/>
          <w:szCs w:val="20"/>
          <w:lang w:val="en-US" w:eastAsia="x-none"/>
        </w:rPr>
      </w:pPr>
      <w:r w:rsidRPr="002E75CB">
        <w:rPr>
          <w:rFonts w:ascii="Arial" w:hAnsi="Arial" w:cs="Arial"/>
          <w:sz w:val="20"/>
          <w:szCs w:val="20"/>
          <w:lang w:eastAsia="x-none"/>
        </w:rPr>
        <w:t xml:space="preserve">If Rel-15 WUS is not configured, </w:t>
      </w:r>
      <w:r>
        <w:rPr>
          <w:rFonts w:ascii="Arial" w:hAnsi="Arial" w:cs="Arial"/>
          <w:sz w:val="20"/>
          <w:szCs w:val="20"/>
          <w:lang w:eastAsia="x-none"/>
        </w:rPr>
        <w:t xml:space="preserve">need </w:t>
      </w:r>
      <w:r w:rsidR="00D466B8">
        <w:rPr>
          <w:rFonts w:ascii="Arial" w:hAnsi="Arial" w:cs="Arial"/>
          <w:sz w:val="20"/>
          <w:szCs w:val="20"/>
          <w:lang w:val="en-US" w:eastAsia="x-none"/>
        </w:rPr>
        <w:t>1</w:t>
      </w:r>
      <w:r w:rsidR="00D466B8" w:rsidRPr="002E75CB">
        <w:rPr>
          <w:rFonts w:ascii="Arial" w:hAnsi="Arial" w:cs="Arial"/>
          <w:sz w:val="20"/>
          <w:szCs w:val="20"/>
          <w:lang w:eastAsia="x-none"/>
        </w:rPr>
        <w:t xml:space="preserve">bit </w:t>
      </w:r>
      <w:r w:rsidRPr="002E75CB">
        <w:rPr>
          <w:rFonts w:ascii="Arial" w:hAnsi="Arial" w:cs="Arial"/>
          <w:sz w:val="20"/>
          <w:szCs w:val="20"/>
          <w:lang w:eastAsia="x-none"/>
        </w:rPr>
        <w:t xml:space="preserve">for location of WUS resource 0 </w:t>
      </w:r>
      <w:r w:rsidR="00D466B8">
        <w:rPr>
          <w:rFonts w:ascii="Arial" w:hAnsi="Arial" w:cs="Arial"/>
          <w:sz w:val="20"/>
          <w:szCs w:val="20"/>
          <w:lang w:val="en-US" w:eastAsia="x-none"/>
        </w:rPr>
        <w:t>for top or bottom 2-PRB resource.</w:t>
      </w:r>
    </w:p>
    <w:p w14:paraId="4AC39B71" w14:textId="39408B1B" w:rsidR="00D466B8" w:rsidRPr="002E75CB" w:rsidRDefault="00D466B8" w:rsidP="002E75CB">
      <w:pPr>
        <w:pStyle w:val="ListParagraph"/>
        <w:numPr>
          <w:ilvl w:val="2"/>
          <w:numId w:val="18"/>
        </w:numPr>
        <w:contextualSpacing/>
        <w:rPr>
          <w:rFonts w:ascii="Arial" w:eastAsiaTheme="minorEastAsia" w:hAnsi="Arial" w:cs="Arial"/>
          <w:sz w:val="20"/>
          <w:szCs w:val="20"/>
          <w:lang w:val="en-US" w:eastAsia="x-none"/>
        </w:rPr>
      </w:pPr>
      <w:proofErr w:type="spellStart"/>
      <w:r>
        <w:rPr>
          <w:rFonts w:ascii="Arial" w:hAnsi="Arial" w:cs="Arial"/>
          <w:sz w:val="20"/>
          <w:szCs w:val="20"/>
          <w:lang w:val="en-US" w:eastAsia="x-none"/>
        </w:rPr>
        <w:t>Opt</w:t>
      </w:r>
      <w:proofErr w:type="spellEnd"/>
      <w:r>
        <w:rPr>
          <w:rFonts w:ascii="Arial" w:hAnsi="Arial" w:cs="Arial"/>
          <w:sz w:val="20"/>
          <w:szCs w:val="20"/>
          <w:lang w:val="en-US" w:eastAsia="x-none"/>
        </w:rPr>
        <w:t xml:space="preserve"> (c) could be two-</w:t>
      </w:r>
      <w:proofErr w:type="spellStart"/>
      <w:r>
        <w:rPr>
          <w:rFonts w:ascii="Arial" w:hAnsi="Arial" w:cs="Arial"/>
          <w:sz w:val="20"/>
          <w:szCs w:val="20"/>
          <w:lang w:val="en-US" w:eastAsia="x-none"/>
        </w:rPr>
        <w:t>TDMed</w:t>
      </w:r>
      <w:proofErr w:type="spellEnd"/>
      <w:r>
        <w:rPr>
          <w:rFonts w:ascii="Arial" w:hAnsi="Arial" w:cs="Arial"/>
          <w:sz w:val="20"/>
          <w:szCs w:val="20"/>
          <w:lang w:val="en-US" w:eastAsia="x-none"/>
        </w:rPr>
        <w:t xml:space="preserve"> WUS resources including legacy WUS resource 0.</w:t>
      </w:r>
    </w:p>
    <w:p w14:paraId="0186DDC5" w14:textId="3BE9210A" w:rsidR="00BF5387" w:rsidRPr="00300220" w:rsidRDefault="00BF5387" w:rsidP="00BF5387">
      <w:pPr>
        <w:pStyle w:val="ListParagraph"/>
        <w:ind w:left="2160"/>
        <w:contextualSpacing/>
        <w:rPr>
          <w:rFonts w:ascii="Arial" w:eastAsiaTheme="minorEastAsia" w:hAnsi="Arial" w:cs="Arial"/>
          <w:sz w:val="20"/>
          <w:szCs w:val="20"/>
          <w:lang w:val="en-US" w:eastAsia="x-none"/>
        </w:rPr>
      </w:pPr>
      <w:r>
        <w:object w:dxaOrig="15751" w:dyaOrig="3885" w14:anchorId="2DF68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73.55pt" o:ole="">
            <v:imagedata r:id="rId9" o:title=""/>
          </v:shape>
          <o:OLEObject Type="Embed" ProgID="Visio.Drawing.15" ShapeID="_x0000_i1025" DrawAspect="Content" ObjectID="_1632587742" r:id="rId10"/>
        </w:object>
      </w:r>
    </w:p>
    <w:p w14:paraId="32738C68" w14:textId="5D4E385F" w:rsidR="00B679A4" w:rsidRPr="00B679A4" w:rsidRDefault="00B679A4" w:rsidP="00B679A4">
      <w:pPr>
        <w:pStyle w:val="ListParagraph"/>
        <w:numPr>
          <w:ilvl w:val="1"/>
          <w:numId w:val="18"/>
        </w:numPr>
        <w:contextualSpacing/>
        <w:rPr>
          <w:rFonts w:ascii="Arial" w:eastAsiaTheme="minorEastAsia" w:hAnsi="Arial" w:cs="Arial"/>
          <w:sz w:val="20"/>
          <w:szCs w:val="20"/>
          <w:lang w:val="en-US" w:eastAsia="x-none"/>
        </w:rPr>
      </w:pPr>
      <w:r w:rsidRPr="00300220">
        <w:rPr>
          <w:rFonts w:ascii="Arial" w:eastAsiaTheme="minorEastAsia" w:hAnsi="Arial" w:cs="Arial"/>
          <w:sz w:val="20"/>
          <w:szCs w:val="20"/>
          <w:lang w:val="en-US" w:eastAsia="x-none"/>
        </w:rPr>
        <w:t xml:space="preserve">ZTE: +4bits for 15 joint location/number </w:t>
      </w:r>
    </w:p>
    <w:p w14:paraId="1CD5747F" w14:textId="31BDA55C" w:rsidR="00B679A4" w:rsidRPr="00B679A4" w:rsidRDefault="00B679A4" w:rsidP="00B679A4">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 xml:space="preserve">In case of total 2 </w:t>
      </w:r>
      <w:r>
        <w:rPr>
          <w:rFonts w:ascii="Arial" w:eastAsiaTheme="minorEastAsia" w:hAnsi="Arial" w:cs="Arial" w:hint="eastAsia"/>
          <w:sz w:val="20"/>
          <w:szCs w:val="20"/>
          <w:lang w:val="en-US"/>
        </w:rPr>
        <w:t>WUS</w:t>
      </w:r>
      <w:r>
        <w:rPr>
          <w:rFonts w:ascii="Arial" w:eastAsiaTheme="minorEastAsia" w:hAnsi="Arial" w:cs="Arial"/>
          <w:sz w:val="20"/>
          <w:szCs w:val="20"/>
          <w:lang w:val="en-US" w:eastAsia="x-none"/>
        </w:rPr>
        <w:t xml:space="preserve"> resources, including the cases whether legacy WUS resource is shared by group WUS or not.</w:t>
      </w:r>
    </w:p>
    <w:p w14:paraId="537D7ED5" w14:textId="58670056" w:rsidR="00B679A4" w:rsidRPr="00B679A4" w:rsidRDefault="00B679A4" w:rsidP="00B679A4">
      <w:pPr>
        <w:pStyle w:val="ListParagraph"/>
        <w:ind w:left="2160"/>
        <w:contextualSpacing/>
        <w:rPr>
          <w:rFonts w:ascii="Arial" w:eastAsiaTheme="minorEastAsia" w:hAnsi="Arial" w:cs="Arial"/>
          <w:sz w:val="20"/>
          <w:szCs w:val="20"/>
          <w:lang w:val="en-US" w:eastAsia="x-none"/>
        </w:rPr>
      </w:pPr>
      <w:r>
        <w:rPr>
          <w:noProof/>
        </w:rPr>
        <w:lastRenderedPageBreak/>
        <w:drawing>
          <wp:inline distT="0" distB="0" distL="0" distR="0" wp14:anchorId="559FD062" wp14:editId="4954B72B">
            <wp:extent cx="1811971" cy="152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24205" cy="1537874"/>
                    </a:xfrm>
                    <a:prstGeom prst="rect">
                      <a:avLst/>
                    </a:prstGeom>
                  </pic:spPr>
                </pic:pic>
              </a:graphicData>
            </a:graphic>
          </wp:inline>
        </w:drawing>
      </w:r>
      <w:r>
        <w:rPr>
          <w:rFonts w:ascii="Arial" w:eastAsiaTheme="minorEastAsia" w:hAnsi="Arial" w:cs="Arial"/>
          <w:sz w:val="20"/>
          <w:szCs w:val="20"/>
          <w:lang w:val="en-US" w:eastAsia="x-none"/>
        </w:rPr>
        <w:t xml:space="preserve">     </w:t>
      </w:r>
      <w:r>
        <w:rPr>
          <w:noProof/>
        </w:rPr>
        <w:drawing>
          <wp:inline distT="0" distB="0" distL="0" distR="0" wp14:anchorId="21423B40" wp14:editId="2DE775F9">
            <wp:extent cx="1940996" cy="1287685"/>
            <wp:effectExtent l="0" t="0" r="254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58591" cy="1299358"/>
                    </a:xfrm>
                    <a:prstGeom prst="rect">
                      <a:avLst/>
                    </a:prstGeom>
                  </pic:spPr>
                </pic:pic>
              </a:graphicData>
            </a:graphic>
          </wp:inline>
        </w:drawing>
      </w:r>
    </w:p>
    <w:p w14:paraId="554FC729" w14:textId="0284BA2A" w:rsidR="00B679A4" w:rsidRPr="00B679A4" w:rsidRDefault="00B679A4" w:rsidP="00B679A4">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In case of total 3 or 4 WUS resources, the legacy WUS resource is shared with group WUS.</w:t>
      </w:r>
    </w:p>
    <w:p w14:paraId="7A510960" w14:textId="6FE3C2CB" w:rsidR="007728A9" w:rsidRPr="007728A9" w:rsidRDefault="00B679A4" w:rsidP="007728A9">
      <w:pPr>
        <w:pStyle w:val="ListParagraph"/>
        <w:ind w:left="2160"/>
        <w:contextualSpacing/>
        <w:rPr>
          <w:rFonts w:ascii="Arial" w:eastAsiaTheme="minorEastAsia" w:hAnsi="Arial" w:cs="Arial"/>
          <w:sz w:val="20"/>
          <w:szCs w:val="20"/>
          <w:lang w:val="en-US" w:eastAsia="x-none"/>
        </w:rPr>
      </w:pPr>
      <w:r>
        <w:rPr>
          <w:noProof/>
        </w:rPr>
        <w:drawing>
          <wp:inline distT="0" distB="0" distL="0" distR="0" wp14:anchorId="51E34520" wp14:editId="4A5FFCEF">
            <wp:extent cx="1747644" cy="2569296"/>
            <wp:effectExtent l="0" t="0" r="508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54288" cy="2579064"/>
                    </a:xfrm>
                    <a:prstGeom prst="rect">
                      <a:avLst/>
                    </a:prstGeom>
                  </pic:spPr>
                </pic:pic>
              </a:graphicData>
            </a:graphic>
          </wp:inline>
        </w:drawing>
      </w:r>
      <w:r>
        <w:rPr>
          <w:rFonts w:ascii="Arial" w:eastAsiaTheme="minorEastAsia" w:hAnsi="Arial" w:cs="Arial"/>
          <w:sz w:val="20"/>
          <w:szCs w:val="20"/>
          <w:lang w:val="en-US" w:eastAsia="x-none"/>
        </w:rPr>
        <w:t xml:space="preserve">      </w:t>
      </w:r>
      <w:r>
        <w:rPr>
          <w:noProof/>
        </w:rPr>
        <w:drawing>
          <wp:inline distT="0" distB="0" distL="0" distR="0" wp14:anchorId="402A403E" wp14:editId="7860878F">
            <wp:extent cx="1559529" cy="856367"/>
            <wp:effectExtent l="0" t="0" r="3175"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572160" cy="863303"/>
                    </a:xfrm>
                    <a:prstGeom prst="rect">
                      <a:avLst/>
                    </a:prstGeom>
                  </pic:spPr>
                </pic:pic>
              </a:graphicData>
            </a:graphic>
          </wp:inline>
        </w:drawing>
      </w:r>
    </w:p>
    <w:p w14:paraId="15F36557" w14:textId="77777777" w:rsidR="002E75CB" w:rsidRPr="00B679A4" w:rsidRDefault="007728A9" w:rsidP="002E75CB">
      <w:pPr>
        <w:pStyle w:val="ListParagraph"/>
        <w:numPr>
          <w:ilvl w:val="0"/>
          <w:numId w:val="18"/>
        </w:numPr>
        <w:contextualSpacing/>
        <w:rPr>
          <w:rFonts w:ascii="Arial" w:eastAsiaTheme="minorEastAsia" w:hAnsi="Arial" w:cs="Arial"/>
          <w:sz w:val="20"/>
          <w:szCs w:val="20"/>
          <w:lang w:val="en-US" w:eastAsia="x-none"/>
        </w:rPr>
      </w:pPr>
      <w:r w:rsidRPr="002E75CB">
        <w:rPr>
          <w:rFonts w:ascii="Arial" w:hAnsi="Arial" w:cs="Arial"/>
          <w:sz w:val="20"/>
          <w:szCs w:val="20"/>
          <w:lang w:eastAsia="x-none"/>
        </w:rPr>
        <w:t>Not consider the location of legacy WUS resource yet.</w:t>
      </w:r>
      <w:r w:rsidR="002E75CB">
        <w:rPr>
          <w:rFonts w:ascii="Arial" w:hAnsi="Arial" w:cs="Arial"/>
          <w:sz w:val="20"/>
          <w:szCs w:val="20"/>
          <w:lang w:eastAsia="x-none"/>
        </w:rPr>
        <w:t xml:space="preserve"> </w:t>
      </w:r>
      <w:r w:rsidR="002E75CB">
        <w:rPr>
          <w:rFonts w:ascii="Arial" w:eastAsiaTheme="minorEastAsia" w:hAnsi="Arial" w:cs="Arial"/>
          <w:sz w:val="20"/>
          <w:szCs w:val="20"/>
          <w:lang w:val="en-US"/>
        </w:rPr>
        <w:t>Need additional bits for the patterns due to different</w:t>
      </w:r>
      <w:r w:rsidR="002E75CB">
        <w:rPr>
          <w:rFonts w:ascii="Arial" w:eastAsiaTheme="minorEastAsia" w:hAnsi="Arial" w:cs="Arial"/>
          <w:sz w:val="20"/>
          <w:szCs w:val="20"/>
          <w:lang w:val="en-US" w:eastAsia="x-none"/>
        </w:rPr>
        <w:t xml:space="preserve"> location of WUS resource 0?</w:t>
      </w:r>
    </w:p>
    <w:p w14:paraId="2F712225" w14:textId="5190F417" w:rsidR="007728A9" w:rsidRPr="00BF5387" w:rsidRDefault="007728A9" w:rsidP="007728A9">
      <w:pPr>
        <w:pStyle w:val="ListParagraph"/>
        <w:numPr>
          <w:ilvl w:val="1"/>
          <w:numId w:val="18"/>
        </w:numPr>
        <w:contextualSpacing/>
        <w:rPr>
          <w:rFonts w:ascii="Arial" w:eastAsiaTheme="minorEastAsia" w:hAnsi="Arial" w:cs="Arial"/>
          <w:sz w:val="20"/>
          <w:szCs w:val="20"/>
          <w:lang w:val="en-US" w:eastAsia="x-none"/>
        </w:rPr>
      </w:pPr>
      <w:r w:rsidRPr="00300220">
        <w:rPr>
          <w:rFonts w:ascii="Arial" w:eastAsiaTheme="minorEastAsia" w:hAnsi="Arial" w:cs="Arial"/>
          <w:sz w:val="20"/>
          <w:szCs w:val="20"/>
          <w:lang w:val="en-US" w:eastAsia="x-none"/>
        </w:rPr>
        <w:t xml:space="preserve">LGE: +2bits for 4 patterns </w:t>
      </w:r>
    </w:p>
    <w:p w14:paraId="2237AE33" w14:textId="77777777" w:rsidR="007728A9" w:rsidRPr="007728A9" w:rsidRDefault="007728A9" w:rsidP="007728A9">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eastAsia="x-none"/>
        </w:rPr>
        <w:t>O</w:t>
      </w:r>
      <w:r w:rsidRPr="00300220">
        <w:rPr>
          <w:rFonts w:ascii="Arial" w:eastAsiaTheme="minorEastAsia" w:hAnsi="Arial" w:cs="Arial"/>
          <w:sz w:val="20"/>
          <w:szCs w:val="20"/>
          <w:lang w:val="en-US" w:eastAsia="x-none"/>
        </w:rPr>
        <w:t xml:space="preserve">nly </w:t>
      </w:r>
      <w:r>
        <w:rPr>
          <w:rFonts w:ascii="Arial" w:eastAsiaTheme="minorEastAsia" w:hAnsi="Arial" w:cs="Arial"/>
          <w:sz w:val="20"/>
          <w:szCs w:val="20"/>
          <w:lang w:val="en-US" w:eastAsia="x-none"/>
        </w:rPr>
        <w:t xml:space="preserve">configure </w:t>
      </w:r>
      <w:r w:rsidRPr="00300220">
        <w:rPr>
          <w:rFonts w:ascii="Arial" w:eastAsiaTheme="minorEastAsia" w:hAnsi="Arial" w:cs="Arial"/>
          <w:sz w:val="20"/>
          <w:szCs w:val="20"/>
          <w:lang w:val="en-US" w:eastAsia="x-none"/>
        </w:rPr>
        <w:t xml:space="preserve">1, 2, </w:t>
      </w:r>
      <w:r>
        <w:rPr>
          <w:rFonts w:ascii="Arial" w:eastAsiaTheme="minorEastAsia" w:hAnsi="Arial" w:cs="Arial"/>
          <w:sz w:val="20"/>
          <w:szCs w:val="20"/>
          <w:lang w:val="en-US" w:eastAsia="x-none"/>
        </w:rPr>
        <w:t xml:space="preserve">or </w:t>
      </w:r>
      <w:r w:rsidRPr="00300220">
        <w:rPr>
          <w:rFonts w:ascii="Arial" w:eastAsiaTheme="minorEastAsia" w:hAnsi="Arial" w:cs="Arial"/>
          <w:sz w:val="20"/>
          <w:szCs w:val="20"/>
          <w:lang w:val="en-US" w:eastAsia="x-none"/>
        </w:rPr>
        <w:t>4 WUS resources</w:t>
      </w:r>
    </w:p>
    <w:p w14:paraId="43D39555" w14:textId="77777777" w:rsidR="007728A9" w:rsidRPr="00B679A4" w:rsidRDefault="007728A9" w:rsidP="007728A9">
      <w:pPr>
        <w:contextualSpacing/>
        <w:jc w:val="center"/>
        <w:rPr>
          <w:rFonts w:ascii="Arial" w:hAnsi="Arial" w:cs="Arial"/>
          <w:sz w:val="20"/>
          <w:szCs w:val="20"/>
          <w:lang w:eastAsia="x-none"/>
        </w:rPr>
      </w:pPr>
      <w:r>
        <w:rPr>
          <w:rFonts w:ascii="Times New Roman" w:eastAsia="MS Mincho" w:hAnsi="Times New Roman" w:cs="Times New Roman"/>
          <w:sz w:val="20"/>
          <w:szCs w:val="20"/>
          <w:lang w:val="en-GB" w:eastAsia="en-US"/>
        </w:rPr>
        <w:object w:dxaOrig="8100" w:dyaOrig="4980" w14:anchorId="714998A0">
          <v:shape id="_x0000_i1026" type="#_x0000_t75" style="width:261.7pt;height:161.2pt" o:ole="">
            <v:imagedata r:id="rId15" o:title=""/>
          </v:shape>
          <o:OLEObject Type="Embed" ProgID="Visio.Drawing.11" ShapeID="_x0000_i1026" DrawAspect="Content" ObjectID="_1632587743" r:id="rId16"/>
        </w:object>
      </w:r>
    </w:p>
    <w:p w14:paraId="2714C9C7" w14:textId="77777777" w:rsidR="007728A9" w:rsidRPr="00BF5387" w:rsidRDefault="007728A9" w:rsidP="007728A9">
      <w:pPr>
        <w:pStyle w:val="ListParagraph"/>
        <w:numPr>
          <w:ilvl w:val="1"/>
          <w:numId w:val="18"/>
        </w:numPr>
        <w:contextualSpacing/>
        <w:rPr>
          <w:rFonts w:ascii="Arial" w:eastAsiaTheme="minorEastAsia" w:hAnsi="Arial" w:cs="Arial"/>
          <w:sz w:val="20"/>
          <w:szCs w:val="20"/>
          <w:lang w:val="en-US" w:eastAsia="x-none"/>
        </w:rPr>
      </w:pPr>
      <w:r w:rsidRPr="00300220">
        <w:rPr>
          <w:rFonts w:ascii="Arial" w:eastAsiaTheme="minorEastAsia" w:hAnsi="Arial" w:cs="Arial"/>
          <w:sz w:val="20"/>
          <w:szCs w:val="20"/>
          <w:lang w:val="en-US" w:eastAsia="x-none"/>
        </w:rPr>
        <w:t xml:space="preserve">DCM: </w:t>
      </w:r>
      <w:r>
        <w:rPr>
          <w:rFonts w:ascii="Arial" w:eastAsiaTheme="minorEastAsia" w:hAnsi="Arial" w:cs="Arial"/>
          <w:sz w:val="20"/>
          <w:szCs w:val="20"/>
          <w:lang w:val="en-US" w:eastAsia="x-none"/>
        </w:rPr>
        <w:t>+</w:t>
      </w:r>
      <w:r>
        <w:rPr>
          <w:rFonts w:ascii="Arial" w:eastAsiaTheme="minorEastAsia" w:hAnsi="Arial" w:cs="Arial" w:hint="eastAsia"/>
          <w:sz w:val="20"/>
          <w:szCs w:val="20"/>
          <w:lang w:val="en-US"/>
        </w:rPr>
        <w:t>3bits</w:t>
      </w:r>
      <w:r>
        <w:rPr>
          <w:rFonts w:ascii="Arial" w:eastAsiaTheme="minorEastAsia" w:hAnsi="Arial" w:cs="Arial"/>
          <w:sz w:val="20"/>
          <w:szCs w:val="20"/>
          <w:lang w:val="en-US" w:eastAsia="x-none"/>
        </w:rPr>
        <w:t xml:space="preserve"> for </w:t>
      </w:r>
      <w:r w:rsidRPr="00300220">
        <w:rPr>
          <w:rFonts w:ascii="Arial" w:eastAsiaTheme="minorEastAsia" w:hAnsi="Arial" w:cs="Arial"/>
          <w:sz w:val="20"/>
          <w:szCs w:val="20"/>
          <w:lang w:val="en-US" w:eastAsia="x-none"/>
        </w:rPr>
        <w:t>6</w:t>
      </w:r>
      <w:r>
        <w:rPr>
          <w:rFonts w:ascii="Arial" w:eastAsiaTheme="minorEastAsia" w:hAnsi="Arial" w:cs="Arial"/>
          <w:sz w:val="20"/>
          <w:szCs w:val="20"/>
          <w:lang w:val="en-US" w:eastAsia="x-none"/>
        </w:rPr>
        <w:t xml:space="preserve"> or 7</w:t>
      </w:r>
      <w:r w:rsidRPr="00300220">
        <w:rPr>
          <w:rFonts w:ascii="Arial" w:eastAsiaTheme="minorEastAsia" w:hAnsi="Arial" w:cs="Arial"/>
          <w:sz w:val="20"/>
          <w:szCs w:val="20"/>
          <w:lang w:val="en-US" w:eastAsia="x-none"/>
        </w:rPr>
        <w:t xml:space="preserve"> joint location/number of WUS resources </w:t>
      </w:r>
    </w:p>
    <w:p w14:paraId="638DA059" w14:textId="77777777" w:rsidR="007728A9" w:rsidRPr="00BF5387" w:rsidRDefault="007728A9" w:rsidP="007728A9">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rPr>
        <w:t xml:space="preserve">Pattern 1, 2a, 2b, 3a or 3b, 3c, 4a </w:t>
      </w:r>
    </w:p>
    <w:p w14:paraId="709C130F" w14:textId="77777777" w:rsidR="007728A9" w:rsidRDefault="007728A9" w:rsidP="007728A9">
      <w:pPr>
        <w:pStyle w:val="ListParagraph"/>
        <w:ind w:left="2160"/>
        <w:contextualSpacing/>
        <w:rPr>
          <w:rFonts w:ascii="Arial" w:eastAsiaTheme="minorEastAsia" w:hAnsi="Arial" w:cs="Arial"/>
          <w:b/>
          <w:sz w:val="20"/>
          <w:szCs w:val="20"/>
          <w:lang w:val="en-US" w:eastAsia="x-none"/>
        </w:rPr>
      </w:pPr>
      <w:r>
        <w:rPr>
          <w:noProof/>
        </w:rPr>
        <w:drawing>
          <wp:inline distT="0" distB="0" distL="0" distR="0" wp14:anchorId="1381FB6D" wp14:editId="7C974076">
            <wp:extent cx="4151264" cy="1316444"/>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59984" cy="1319209"/>
                    </a:xfrm>
                    <a:prstGeom prst="rect">
                      <a:avLst/>
                    </a:prstGeom>
                    <a:noFill/>
                    <a:ln>
                      <a:noFill/>
                    </a:ln>
                  </pic:spPr>
                </pic:pic>
              </a:graphicData>
            </a:graphic>
          </wp:inline>
        </w:drawing>
      </w:r>
    </w:p>
    <w:p w14:paraId="2E9413D9" w14:textId="77777777" w:rsidR="007728A9" w:rsidRPr="007728A9" w:rsidRDefault="007728A9" w:rsidP="007728A9">
      <w:pPr>
        <w:pStyle w:val="ListParagraph"/>
        <w:numPr>
          <w:ilvl w:val="1"/>
          <w:numId w:val="18"/>
        </w:numPr>
        <w:contextualSpacing/>
        <w:rPr>
          <w:rFonts w:ascii="Arial" w:eastAsiaTheme="minorEastAsia" w:hAnsi="Arial" w:cs="Arial"/>
          <w:sz w:val="20"/>
          <w:szCs w:val="20"/>
          <w:lang w:val="en-US" w:eastAsia="x-none"/>
        </w:rPr>
      </w:pPr>
      <w:r w:rsidRPr="00300220">
        <w:rPr>
          <w:rFonts w:ascii="Arial" w:eastAsiaTheme="minorEastAsia" w:hAnsi="Arial" w:cs="Arial"/>
          <w:sz w:val="20"/>
          <w:szCs w:val="20"/>
          <w:lang w:val="en-US" w:eastAsia="x-none"/>
        </w:rPr>
        <w:lastRenderedPageBreak/>
        <w:t xml:space="preserve">Nokia, NSB: </w:t>
      </w:r>
      <w:r>
        <w:rPr>
          <w:rFonts w:ascii="Arial" w:eastAsiaTheme="minorEastAsia" w:hAnsi="Arial" w:cs="Arial" w:hint="eastAsia"/>
          <w:sz w:val="20"/>
          <w:szCs w:val="20"/>
          <w:lang w:val="en-US"/>
        </w:rPr>
        <w:t>FFS</w:t>
      </w:r>
      <w:r>
        <w:rPr>
          <w:rFonts w:ascii="Arial" w:eastAsiaTheme="minorEastAsia" w:hAnsi="Arial" w:cs="Arial"/>
          <w:sz w:val="20"/>
          <w:szCs w:val="20"/>
          <w:lang w:val="en-US" w:eastAsia="x-none"/>
        </w:rPr>
        <w:t xml:space="preserve"> </w:t>
      </w:r>
      <w:r w:rsidRPr="00300220">
        <w:rPr>
          <w:rFonts w:ascii="Arial" w:eastAsiaTheme="minorEastAsia" w:hAnsi="Arial" w:cs="Arial"/>
          <w:sz w:val="20"/>
          <w:szCs w:val="20"/>
          <w:lang w:val="en-US" w:eastAsia="x-none"/>
        </w:rPr>
        <w:t>joint location/number of WUS resources</w:t>
      </w:r>
    </w:p>
    <w:p w14:paraId="01CA26CE" w14:textId="77777777" w:rsidR="007728A9" w:rsidRPr="00BF5387" w:rsidRDefault="007728A9" w:rsidP="007728A9">
      <w:pPr>
        <w:pStyle w:val="ListParagraph"/>
        <w:numPr>
          <w:ilvl w:val="2"/>
          <w:numId w:val="18"/>
        </w:numPr>
        <w:contextualSpacing/>
        <w:rPr>
          <w:rFonts w:ascii="Arial" w:eastAsiaTheme="minorEastAsia" w:hAnsi="Arial" w:cs="Arial"/>
          <w:sz w:val="20"/>
          <w:szCs w:val="20"/>
          <w:lang w:val="en-US" w:eastAsia="x-none"/>
        </w:rPr>
      </w:pPr>
      <w:r>
        <w:rPr>
          <w:rFonts w:ascii="Arial" w:eastAsiaTheme="minorEastAsia" w:hAnsi="Arial" w:cs="Arial"/>
          <w:sz w:val="20"/>
          <w:szCs w:val="20"/>
          <w:lang w:val="en-US"/>
        </w:rPr>
        <w:t xml:space="preserve">FFS Pattern 1, 2a, 2b, 3a, 3b, 3c, 4a, 4b </w:t>
      </w:r>
    </w:p>
    <w:p w14:paraId="77F75BC2" w14:textId="77777777" w:rsidR="00EA544D" w:rsidRPr="00F55E93" w:rsidRDefault="00EA544D" w:rsidP="00EA544D">
      <w:pPr>
        <w:spacing w:after="0" w:line="240" w:lineRule="auto"/>
        <w:rPr>
          <w:rFonts w:ascii="Arial" w:hAnsi="Arial" w:cs="Arial"/>
          <w:sz w:val="20"/>
          <w:szCs w:val="20"/>
          <w:lang w:eastAsia="x-none"/>
        </w:rPr>
      </w:pPr>
    </w:p>
    <w:p w14:paraId="286AEB42" w14:textId="2BBC0C53" w:rsidR="00BB4C94" w:rsidRPr="00BB4C94" w:rsidRDefault="00BB4C94" w:rsidP="00904E62">
      <w:pPr>
        <w:spacing w:after="0" w:line="240" w:lineRule="auto"/>
        <w:ind w:left="360"/>
        <w:rPr>
          <w:rFonts w:ascii="Arial" w:hAnsi="Arial" w:cs="Arial"/>
          <w:sz w:val="20"/>
          <w:szCs w:val="20"/>
          <w:lang w:eastAsia="x-none"/>
        </w:rPr>
      </w:pPr>
      <w:r w:rsidRPr="00BB4C94">
        <w:rPr>
          <w:rFonts w:ascii="Arial" w:hAnsi="Arial" w:cs="Arial"/>
          <w:sz w:val="20"/>
          <w:szCs w:val="20"/>
          <w:lang w:eastAsia="x-none"/>
        </w:rPr>
        <w:sym w:font="Wingdings" w:char="F0E8"/>
      </w:r>
      <w:r w:rsidRPr="00BB4C94">
        <w:rPr>
          <w:rFonts w:ascii="Arial" w:hAnsi="Arial" w:cs="Arial"/>
          <w:sz w:val="20"/>
          <w:szCs w:val="20"/>
          <w:lang w:eastAsia="x-none"/>
        </w:rPr>
        <w:t xml:space="preserve">Observation: </w:t>
      </w:r>
      <w:r w:rsidR="002E75CB">
        <w:rPr>
          <w:rFonts w:ascii="Arial" w:hAnsi="Arial" w:cs="Arial"/>
          <w:sz w:val="20"/>
          <w:szCs w:val="20"/>
          <w:lang w:eastAsia="x-none"/>
        </w:rPr>
        <w:t>No clear m</w:t>
      </w:r>
      <w:r w:rsidRPr="00BB4C94">
        <w:rPr>
          <w:rFonts w:ascii="Arial" w:hAnsi="Arial" w:cs="Arial"/>
          <w:sz w:val="20"/>
          <w:szCs w:val="20"/>
          <w:lang w:eastAsia="x-none"/>
        </w:rPr>
        <w:t xml:space="preserve">ajority views </w:t>
      </w:r>
      <w:r w:rsidR="002E75CB">
        <w:rPr>
          <w:rFonts w:ascii="Arial" w:hAnsi="Arial" w:cs="Arial"/>
          <w:sz w:val="20"/>
          <w:szCs w:val="20"/>
          <w:lang w:eastAsia="x-none"/>
        </w:rPr>
        <w:t>yet. But most companies consider the patterns for WUS resources to simplify RRC signaling. Some companies consider the relative location relationship between legacy WUS resource and group WUS resource.</w:t>
      </w:r>
    </w:p>
    <w:p w14:paraId="25546ABA" w14:textId="77777777" w:rsidR="005E7C68" w:rsidRDefault="005E7C68" w:rsidP="004C19D1">
      <w:pPr>
        <w:spacing w:after="0"/>
        <w:rPr>
          <w:rFonts w:ascii="Arial" w:eastAsia="Times New Roman" w:hAnsi="Arial" w:cs="Arial"/>
          <w:b/>
          <w:sz w:val="20"/>
          <w:szCs w:val="20"/>
        </w:rPr>
      </w:pPr>
    </w:p>
    <w:p w14:paraId="0560D301" w14:textId="2F30678E" w:rsidR="00E65F8F" w:rsidRDefault="005E6F12" w:rsidP="002E75CB">
      <w:pPr>
        <w:spacing w:after="0"/>
        <w:rPr>
          <w:rFonts w:ascii="Arial" w:eastAsia="Times New Roman" w:hAnsi="Arial" w:cs="Arial"/>
          <w:b/>
          <w:sz w:val="20"/>
          <w:szCs w:val="20"/>
        </w:rPr>
      </w:pPr>
      <w:r>
        <w:rPr>
          <w:rFonts w:ascii="Arial" w:eastAsia="Times New Roman" w:hAnsi="Arial" w:cs="Arial"/>
          <w:b/>
          <w:sz w:val="20"/>
          <w:szCs w:val="20"/>
        </w:rPr>
        <w:t xml:space="preserve">Proposal </w:t>
      </w:r>
      <w:r w:rsidR="00032C6D">
        <w:rPr>
          <w:rFonts w:ascii="Arial" w:eastAsia="Times New Roman" w:hAnsi="Arial" w:cs="Arial"/>
          <w:b/>
          <w:sz w:val="20"/>
          <w:szCs w:val="20"/>
        </w:rPr>
        <w:t>2</w:t>
      </w:r>
      <w:r>
        <w:rPr>
          <w:rFonts w:ascii="Arial" w:eastAsia="Times New Roman" w:hAnsi="Arial" w:cs="Arial"/>
          <w:b/>
          <w:sz w:val="20"/>
          <w:szCs w:val="20"/>
        </w:rPr>
        <w:t xml:space="preserve">: </w:t>
      </w:r>
      <w:r w:rsidR="002E75CB">
        <w:rPr>
          <w:rFonts w:ascii="Arial" w:eastAsia="Times New Roman" w:hAnsi="Arial" w:cs="Arial"/>
          <w:b/>
          <w:sz w:val="20"/>
          <w:szCs w:val="20"/>
        </w:rPr>
        <w:t>Define patterns for WUS resource configuration considering the location of legacy WUS resource if Rel-15 WUS is configured.</w:t>
      </w:r>
    </w:p>
    <w:p w14:paraId="790607E6" w14:textId="77777777" w:rsidR="005E7C68" w:rsidRPr="005E7C68" w:rsidRDefault="005E7C68" w:rsidP="004C19D1">
      <w:pPr>
        <w:spacing w:after="0"/>
        <w:rPr>
          <w:rFonts w:ascii="Arial" w:eastAsia="Times New Roman" w:hAnsi="Arial" w:cs="Arial"/>
          <w:bCs/>
          <w:sz w:val="20"/>
          <w:szCs w:val="20"/>
        </w:rPr>
      </w:pPr>
    </w:p>
    <w:p w14:paraId="7EF569B4" w14:textId="439E9AD7" w:rsidR="00DA179A" w:rsidRPr="0021498D" w:rsidRDefault="00DA179A" w:rsidP="00DA179A">
      <w:pPr>
        <w:pStyle w:val="Heading2"/>
      </w:pPr>
      <w:r>
        <w:t>2.2</w:t>
      </w:r>
      <w:r>
        <w:tab/>
      </w:r>
      <w:r w:rsidR="002E75CB">
        <w:t>Parameters for group WUS associated with same gap</w:t>
      </w:r>
    </w:p>
    <w:p w14:paraId="0F035B72" w14:textId="2AD86A27" w:rsidR="009269AF" w:rsidRPr="009269AF" w:rsidRDefault="007E5518" w:rsidP="009269AF">
      <w:pPr>
        <w:spacing w:line="256" w:lineRule="auto"/>
        <w:contextualSpacing/>
        <w:rPr>
          <w:rFonts w:ascii="Arial" w:hAnsi="Arial"/>
          <w:sz w:val="20"/>
          <w:szCs w:val="20"/>
        </w:rPr>
      </w:pPr>
      <w:r>
        <w:rPr>
          <w:rFonts w:ascii="Arial" w:hAnsi="Arial"/>
          <w:sz w:val="20"/>
          <w:szCs w:val="20"/>
        </w:rPr>
        <w:t xml:space="preserve">2.2.1 </w:t>
      </w:r>
      <w:r w:rsidR="002E75CB">
        <w:rPr>
          <w:rFonts w:ascii="Arial" w:hAnsi="Arial"/>
          <w:sz w:val="20"/>
          <w:szCs w:val="20"/>
        </w:rPr>
        <w:t>How to configure n</w:t>
      </w:r>
      <w:r w:rsidR="009269AF">
        <w:rPr>
          <w:rFonts w:ascii="Arial" w:hAnsi="Arial"/>
          <w:sz w:val="20"/>
          <w:szCs w:val="20"/>
        </w:rPr>
        <w:t>umber of UE groups</w:t>
      </w:r>
      <w:r w:rsidR="00E3328A">
        <w:rPr>
          <w:rFonts w:ascii="Arial" w:hAnsi="Arial"/>
          <w:sz w:val="20"/>
          <w:szCs w:val="20"/>
        </w:rPr>
        <w:t xml:space="preserve"> </w:t>
      </w:r>
      <w:r w:rsidR="002E75CB">
        <w:rPr>
          <w:rFonts w:ascii="Arial" w:hAnsi="Arial"/>
          <w:sz w:val="20"/>
          <w:szCs w:val="20"/>
        </w:rPr>
        <w:t>in different</w:t>
      </w:r>
      <w:r w:rsidR="00E3328A">
        <w:rPr>
          <w:rFonts w:ascii="Arial" w:hAnsi="Arial"/>
          <w:sz w:val="20"/>
          <w:szCs w:val="20"/>
        </w:rPr>
        <w:t xml:space="preserve"> WUS resources</w:t>
      </w:r>
      <w:r w:rsidR="009269AF">
        <w:rPr>
          <w:rFonts w:ascii="Arial" w:hAnsi="Arial"/>
          <w:sz w:val="20"/>
          <w:szCs w:val="20"/>
        </w:rPr>
        <w:t>:</w:t>
      </w:r>
    </w:p>
    <w:p w14:paraId="08658ED5" w14:textId="77777777" w:rsidR="002E75CB" w:rsidRPr="002E75CB" w:rsidRDefault="002E75CB" w:rsidP="002E75CB">
      <w:pPr>
        <w:pStyle w:val="ListParagraph"/>
        <w:numPr>
          <w:ilvl w:val="0"/>
          <w:numId w:val="35"/>
        </w:numPr>
        <w:contextualSpacing/>
        <w:rPr>
          <w:rFonts w:ascii="Arial" w:eastAsiaTheme="minorEastAsia" w:hAnsi="Arial"/>
          <w:sz w:val="20"/>
          <w:szCs w:val="20"/>
          <w:lang w:val="en-US"/>
        </w:rPr>
      </w:pPr>
      <w:r w:rsidRPr="002E75CB">
        <w:rPr>
          <w:rFonts w:ascii="Arial" w:eastAsiaTheme="minorEastAsia" w:hAnsi="Arial"/>
          <w:sz w:val="20"/>
          <w:szCs w:val="20"/>
          <w:lang w:val="en-US"/>
        </w:rPr>
        <w:t>Common for all WUS resources: Ericsson</w:t>
      </w:r>
    </w:p>
    <w:p w14:paraId="3B2534DB" w14:textId="77777777" w:rsidR="002E75CB" w:rsidRPr="002E75CB" w:rsidRDefault="002E75CB" w:rsidP="002E75CB">
      <w:pPr>
        <w:pStyle w:val="ListParagraph"/>
        <w:numPr>
          <w:ilvl w:val="0"/>
          <w:numId w:val="35"/>
        </w:numPr>
        <w:contextualSpacing/>
        <w:rPr>
          <w:rFonts w:ascii="Arial" w:eastAsiaTheme="minorEastAsia" w:hAnsi="Arial"/>
          <w:sz w:val="20"/>
          <w:szCs w:val="20"/>
          <w:lang w:val="en-US"/>
        </w:rPr>
      </w:pPr>
      <w:r w:rsidRPr="002E75CB">
        <w:rPr>
          <w:rFonts w:ascii="Arial" w:eastAsiaTheme="minorEastAsia" w:hAnsi="Arial"/>
          <w:sz w:val="20"/>
          <w:szCs w:val="20"/>
          <w:lang w:val="en-US"/>
        </w:rPr>
        <w:t>May be different for legacy WUS and other WUS resource: QC</w:t>
      </w:r>
    </w:p>
    <w:p w14:paraId="1D69873C" w14:textId="2514B3CD" w:rsidR="002E75CB" w:rsidRPr="002E75CB" w:rsidRDefault="002E75CB" w:rsidP="002E75CB">
      <w:pPr>
        <w:pStyle w:val="ListParagraph"/>
        <w:numPr>
          <w:ilvl w:val="0"/>
          <w:numId w:val="35"/>
        </w:numPr>
        <w:contextualSpacing/>
        <w:rPr>
          <w:rFonts w:ascii="Arial" w:eastAsiaTheme="minorEastAsia" w:hAnsi="Arial"/>
          <w:sz w:val="20"/>
          <w:szCs w:val="20"/>
          <w:lang w:val="en-US"/>
        </w:rPr>
      </w:pPr>
      <w:r w:rsidRPr="002E75CB">
        <w:rPr>
          <w:rFonts w:ascii="Arial" w:eastAsiaTheme="minorEastAsia" w:hAnsi="Arial"/>
          <w:sz w:val="20"/>
          <w:szCs w:val="20"/>
          <w:lang w:val="en-US"/>
        </w:rPr>
        <w:t xml:space="preserve">Individual: Huawei, </w:t>
      </w:r>
      <w:proofErr w:type="spellStart"/>
      <w:r w:rsidRPr="002E75CB">
        <w:rPr>
          <w:rFonts w:ascii="Arial" w:eastAsiaTheme="minorEastAsia" w:hAnsi="Arial"/>
          <w:sz w:val="20"/>
          <w:szCs w:val="20"/>
          <w:lang w:val="en-US"/>
        </w:rPr>
        <w:t>HiSi</w:t>
      </w:r>
      <w:proofErr w:type="spellEnd"/>
      <w:r w:rsidRPr="002E75CB">
        <w:rPr>
          <w:rFonts w:ascii="Arial" w:eastAsiaTheme="minorEastAsia" w:hAnsi="Arial"/>
          <w:sz w:val="20"/>
          <w:szCs w:val="20"/>
          <w:lang w:val="en-US"/>
        </w:rPr>
        <w:t>, Sony, Nokia, NSB, LGE</w:t>
      </w:r>
    </w:p>
    <w:p w14:paraId="4343EAD0" w14:textId="3305BD80" w:rsidR="009269AF" w:rsidRPr="00BB4C94" w:rsidRDefault="00BB4C94" w:rsidP="009B55A1">
      <w:pPr>
        <w:spacing w:after="0" w:line="240" w:lineRule="auto"/>
        <w:ind w:left="360"/>
        <w:rPr>
          <w:rFonts w:ascii="Arial" w:hAnsi="Arial" w:cs="Arial"/>
          <w:bCs/>
          <w:sz w:val="20"/>
          <w:szCs w:val="20"/>
          <w:lang w:eastAsia="x-none"/>
        </w:rPr>
      </w:pPr>
      <w:r w:rsidRPr="00BB4C94">
        <w:rPr>
          <w:rFonts w:ascii="Arial" w:hAnsi="Arial" w:cs="Arial"/>
          <w:sz w:val="20"/>
          <w:szCs w:val="20"/>
          <w:lang w:eastAsia="x-none"/>
        </w:rPr>
        <w:sym w:font="Wingdings" w:char="F0E8"/>
      </w:r>
      <w:r w:rsidR="009269AF" w:rsidRPr="00BB4C94">
        <w:rPr>
          <w:rFonts w:ascii="Arial" w:hAnsi="Arial" w:cs="Arial"/>
          <w:bCs/>
          <w:sz w:val="20"/>
          <w:szCs w:val="20"/>
          <w:lang w:eastAsia="x-none"/>
        </w:rPr>
        <w:t xml:space="preserve">Observations: </w:t>
      </w:r>
      <w:r w:rsidR="002E75CB">
        <w:rPr>
          <w:rFonts w:ascii="Arial" w:hAnsi="Arial" w:cs="Arial"/>
          <w:bCs/>
          <w:sz w:val="20"/>
          <w:szCs w:val="20"/>
          <w:lang w:eastAsia="x-none"/>
        </w:rPr>
        <w:t>Majority views is to allow individual configuration of group number in each WUS resource</w:t>
      </w:r>
    </w:p>
    <w:p w14:paraId="528F30AF" w14:textId="5A4B8A01" w:rsidR="00D25D40" w:rsidRPr="00BB4C94" w:rsidRDefault="00D25D40" w:rsidP="009269AF">
      <w:pPr>
        <w:spacing w:after="0" w:line="240" w:lineRule="auto"/>
        <w:rPr>
          <w:rFonts w:ascii="Arial" w:hAnsi="Arial" w:cs="Arial"/>
          <w:bCs/>
          <w:sz w:val="20"/>
          <w:szCs w:val="20"/>
          <w:lang w:eastAsia="x-none"/>
        </w:rPr>
      </w:pPr>
    </w:p>
    <w:p w14:paraId="1EFA3FCD" w14:textId="3E70DDFC" w:rsidR="00D25D40" w:rsidRDefault="00D25D40" w:rsidP="00D25D40">
      <w:pPr>
        <w:spacing w:after="0"/>
        <w:rPr>
          <w:rFonts w:ascii="Arial" w:hAnsi="Arial" w:cs="Arial"/>
          <w:b/>
          <w:sz w:val="20"/>
          <w:szCs w:val="20"/>
          <w:lang w:eastAsia="x-none"/>
        </w:rPr>
      </w:pPr>
      <w:r w:rsidRPr="00DD7003">
        <w:rPr>
          <w:rFonts w:ascii="Arial" w:eastAsia="Times New Roman" w:hAnsi="Arial" w:cs="Arial"/>
          <w:b/>
          <w:sz w:val="20"/>
          <w:szCs w:val="20"/>
        </w:rPr>
        <w:t xml:space="preserve">Proposal </w:t>
      </w:r>
      <w:r w:rsidR="00EF63E8" w:rsidRPr="00DD7003">
        <w:rPr>
          <w:rFonts w:ascii="Arial" w:eastAsia="Times New Roman" w:hAnsi="Arial" w:cs="Arial"/>
          <w:b/>
          <w:sz w:val="20"/>
          <w:szCs w:val="20"/>
        </w:rPr>
        <w:t>3</w:t>
      </w:r>
      <w:r w:rsidRPr="00DD7003">
        <w:rPr>
          <w:rFonts w:ascii="Arial" w:eastAsia="Times New Roman" w:hAnsi="Arial" w:cs="Arial"/>
          <w:b/>
          <w:sz w:val="20"/>
          <w:szCs w:val="20"/>
        </w:rPr>
        <w:t xml:space="preserve">: </w:t>
      </w:r>
      <w:r w:rsidR="00DD7003" w:rsidRPr="00DD7003">
        <w:rPr>
          <w:rFonts w:ascii="Arial" w:eastAsia="Batang" w:hAnsi="Arial" w:cs="Arial"/>
          <w:b/>
          <w:iCs/>
          <w:sz w:val="20"/>
          <w:szCs w:val="20"/>
          <w:lang w:val="en-GB" w:eastAsia="ja-JP"/>
        </w:rPr>
        <w:t>For group WUS resources sharing WUS gap, per default, the number of UE groups per resource is configured for all group WUS resources. Optionally, the number of UE groups for each WUS resource can be configured individually</w:t>
      </w:r>
      <w:r w:rsidR="00D466B8" w:rsidRPr="00DD7003">
        <w:rPr>
          <w:rFonts w:ascii="Arial" w:hAnsi="Arial" w:cs="Arial"/>
          <w:b/>
          <w:sz w:val="20"/>
          <w:szCs w:val="20"/>
          <w:lang w:eastAsia="x-none"/>
        </w:rPr>
        <w:t>.</w:t>
      </w:r>
    </w:p>
    <w:p w14:paraId="2686404B" w14:textId="77777777" w:rsidR="00DD7003" w:rsidRDefault="00DD7003" w:rsidP="00DD7003">
      <w:pPr>
        <w:spacing w:after="0" w:line="240" w:lineRule="auto"/>
        <w:rPr>
          <w:rFonts w:ascii="Arial" w:eastAsia="Batang" w:hAnsi="Arial" w:cs="Arial"/>
          <w:b/>
          <w:iCs/>
          <w:sz w:val="20"/>
          <w:szCs w:val="20"/>
          <w:lang w:val="en-GB" w:eastAsia="ja-JP"/>
        </w:rPr>
      </w:pPr>
    </w:p>
    <w:p w14:paraId="7851001F" w14:textId="62A9C8B9" w:rsidR="00DD7003" w:rsidRPr="00DD7003" w:rsidRDefault="00DD7003" w:rsidP="00DD7003">
      <w:pPr>
        <w:spacing w:after="0" w:line="240" w:lineRule="auto"/>
        <w:rPr>
          <w:rFonts w:ascii="Arial" w:eastAsia="Batang" w:hAnsi="Arial" w:cs="Arial"/>
          <w:b/>
          <w:iCs/>
          <w:sz w:val="20"/>
          <w:szCs w:val="20"/>
          <w:lang w:val="en-GB" w:eastAsia="ja-JP"/>
        </w:rPr>
      </w:pPr>
      <w:r w:rsidRPr="00DD7003">
        <w:rPr>
          <w:rFonts w:ascii="Arial" w:eastAsia="Batang" w:hAnsi="Arial" w:cs="Arial"/>
          <w:b/>
          <w:iCs/>
          <w:sz w:val="20"/>
          <w:szCs w:val="20"/>
          <w:lang w:val="en-GB" w:eastAsia="ja-JP"/>
        </w:rPr>
        <w:t>Proposal 3a: The number of UE groups per WUS resource is 1, 2, 4, or 8</w:t>
      </w:r>
    </w:p>
    <w:p w14:paraId="0B00EBDC" w14:textId="15444D2A" w:rsidR="00DD7003" w:rsidRPr="00DD7003" w:rsidRDefault="00DD7003" w:rsidP="00D25D40">
      <w:pPr>
        <w:spacing w:after="0"/>
        <w:rPr>
          <w:rFonts w:ascii="Arial" w:hAnsi="Arial" w:cs="Arial"/>
          <w:b/>
          <w:sz w:val="20"/>
          <w:szCs w:val="20"/>
          <w:lang w:val="en-GB" w:eastAsia="x-none"/>
        </w:rPr>
      </w:pPr>
    </w:p>
    <w:p w14:paraId="50FD8B9E" w14:textId="77777777" w:rsidR="00904E62" w:rsidRDefault="00904E62" w:rsidP="00904E62">
      <w:pPr>
        <w:spacing w:line="256" w:lineRule="auto"/>
        <w:contextualSpacing/>
        <w:rPr>
          <w:rFonts w:ascii="Arial" w:hAnsi="Arial"/>
          <w:sz w:val="20"/>
          <w:szCs w:val="20"/>
        </w:rPr>
      </w:pPr>
      <w:r>
        <w:rPr>
          <w:rFonts w:ascii="Arial" w:hAnsi="Arial"/>
          <w:sz w:val="20"/>
          <w:szCs w:val="20"/>
        </w:rPr>
        <w:t>2.2.2 UE group ID configuration</w:t>
      </w:r>
    </w:p>
    <w:p w14:paraId="3A7C12E4" w14:textId="360560CB" w:rsidR="00904E62" w:rsidRPr="002E75CB" w:rsidRDefault="00904E62" w:rsidP="00904E62">
      <w:pPr>
        <w:pStyle w:val="ListParagraph"/>
        <w:numPr>
          <w:ilvl w:val="0"/>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Local ID per WUS resource</w:t>
      </w:r>
      <w:r w:rsidRPr="002E75CB">
        <w:rPr>
          <w:rFonts w:ascii="Arial" w:eastAsiaTheme="minorEastAsia" w:hAnsi="Arial"/>
          <w:sz w:val="20"/>
          <w:szCs w:val="20"/>
          <w:lang w:val="en-US"/>
        </w:rPr>
        <w:t xml:space="preserve">: </w:t>
      </w:r>
    </w:p>
    <w:p w14:paraId="44ED9855" w14:textId="178835C2" w:rsidR="00904E62" w:rsidRPr="00904E62" w:rsidRDefault="00904E62" w:rsidP="00904E62">
      <w:pPr>
        <w:pStyle w:val="ListParagraph"/>
        <w:numPr>
          <w:ilvl w:val="0"/>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Joint ID across WUS resources</w:t>
      </w:r>
      <w:r w:rsidRPr="002E75CB">
        <w:rPr>
          <w:rFonts w:ascii="Arial" w:eastAsiaTheme="minorEastAsia" w:hAnsi="Arial"/>
          <w:sz w:val="20"/>
          <w:szCs w:val="20"/>
          <w:lang w:val="en-US"/>
        </w:rPr>
        <w:t xml:space="preserve">: </w:t>
      </w:r>
      <w:r w:rsidRPr="00904E62">
        <w:rPr>
          <w:rFonts w:ascii="Arial" w:eastAsiaTheme="minorEastAsia" w:hAnsi="Arial"/>
          <w:sz w:val="20"/>
          <w:szCs w:val="20"/>
          <w:lang w:val="en-US"/>
        </w:rPr>
        <w:t>Huawei</w:t>
      </w:r>
      <w:r w:rsidR="00D466B8">
        <w:rPr>
          <w:rFonts w:ascii="Arial" w:eastAsiaTheme="minorEastAsia" w:hAnsi="Arial"/>
          <w:sz w:val="20"/>
          <w:szCs w:val="20"/>
          <w:lang w:val="en-US"/>
        </w:rPr>
        <w:t>, Ericsson</w:t>
      </w:r>
    </w:p>
    <w:p w14:paraId="7EEABF9B" w14:textId="2E1D52FC" w:rsidR="00904E62" w:rsidRPr="002E75CB" w:rsidRDefault="00904E62" w:rsidP="00904E62">
      <w:pPr>
        <w:pStyle w:val="ListParagraph"/>
        <w:numPr>
          <w:ilvl w:val="0"/>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FFS: ZTE, QC</w:t>
      </w:r>
    </w:p>
    <w:p w14:paraId="5D6C5FE4" w14:textId="6BDDA32B" w:rsidR="00904E62" w:rsidRPr="00904E62" w:rsidRDefault="00904E62" w:rsidP="00904E62">
      <w:pPr>
        <w:spacing w:after="0" w:line="240" w:lineRule="auto"/>
        <w:ind w:left="360"/>
        <w:rPr>
          <w:rFonts w:ascii="Arial" w:hAnsi="Arial" w:cs="Arial"/>
          <w:bCs/>
          <w:sz w:val="20"/>
          <w:szCs w:val="20"/>
          <w:lang w:eastAsia="x-none"/>
        </w:rPr>
      </w:pPr>
      <w:r w:rsidRPr="00BB4C94">
        <w:sym w:font="Wingdings" w:char="F0E8"/>
      </w:r>
      <w:r w:rsidRPr="00904E62">
        <w:rPr>
          <w:rFonts w:ascii="Arial" w:hAnsi="Arial" w:cs="Arial"/>
          <w:bCs/>
          <w:sz w:val="20"/>
          <w:szCs w:val="20"/>
          <w:lang w:eastAsia="x-none"/>
        </w:rPr>
        <w:t xml:space="preserve">Observations: </w:t>
      </w:r>
      <w:r>
        <w:rPr>
          <w:rFonts w:ascii="Arial" w:hAnsi="Arial" w:cs="Arial"/>
          <w:bCs/>
          <w:sz w:val="20"/>
          <w:szCs w:val="20"/>
          <w:lang w:eastAsia="x-none"/>
        </w:rPr>
        <w:t>It is related with the number of UE groups per WUS resource. Need further consideration</w:t>
      </w:r>
    </w:p>
    <w:p w14:paraId="1269D866" w14:textId="019F8744" w:rsidR="00904E62" w:rsidRPr="00904E62" w:rsidRDefault="00904E62" w:rsidP="00904E62">
      <w:pPr>
        <w:spacing w:line="256" w:lineRule="auto"/>
        <w:contextualSpacing/>
        <w:rPr>
          <w:rFonts w:ascii="Arial" w:hAnsi="Arial"/>
          <w:sz w:val="20"/>
          <w:szCs w:val="20"/>
          <w:lang w:val="x-none"/>
        </w:rPr>
      </w:pPr>
    </w:p>
    <w:p w14:paraId="6014F6BF" w14:textId="77777777" w:rsidR="00904E62" w:rsidRDefault="00904E62" w:rsidP="00904E62">
      <w:pPr>
        <w:spacing w:line="256" w:lineRule="auto"/>
        <w:contextualSpacing/>
        <w:rPr>
          <w:rFonts w:ascii="Arial" w:hAnsi="Arial"/>
          <w:sz w:val="20"/>
          <w:szCs w:val="20"/>
        </w:rPr>
      </w:pPr>
    </w:p>
    <w:p w14:paraId="09883DC0" w14:textId="683019EA" w:rsidR="009B55A1" w:rsidRDefault="009B55A1" w:rsidP="009B55A1">
      <w:pPr>
        <w:spacing w:line="256" w:lineRule="auto"/>
        <w:contextualSpacing/>
        <w:rPr>
          <w:rFonts w:ascii="Arial" w:hAnsi="Arial"/>
          <w:sz w:val="20"/>
          <w:szCs w:val="20"/>
        </w:rPr>
      </w:pPr>
      <w:r>
        <w:rPr>
          <w:rFonts w:ascii="Arial" w:hAnsi="Arial"/>
          <w:sz w:val="20"/>
          <w:szCs w:val="20"/>
        </w:rPr>
        <w:t>2.2.</w:t>
      </w:r>
      <w:r w:rsidR="00904E62">
        <w:rPr>
          <w:rFonts w:ascii="Arial" w:hAnsi="Arial"/>
          <w:sz w:val="20"/>
          <w:szCs w:val="20"/>
        </w:rPr>
        <w:t>3</w:t>
      </w:r>
      <w:r>
        <w:rPr>
          <w:rFonts w:ascii="Arial" w:hAnsi="Arial"/>
          <w:sz w:val="20"/>
          <w:szCs w:val="20"/>
        </w:rPr>
        <w:t xml:space="preserve"> 1-to-N group WUS mapping</w:t>
      </w:r>
      <w:r w:rsidRPr="009B55A1">
        <w:rPr>
          <w:rFonts w:ascii="Arial" w:hAnsi="Arial"/>
          <w:sz w:val="20"/>
          <w:szCs w:val="20"/>
        </w:rPr>
        <w:t xml:space="preserve"> for eDRX UEs</w:t>
      </w:r>
      <w:r>
        <w:rPr>
          <w:rFonts w:ascii="Arial" w:hAnsi="Arial"/>
          <w:sz w:val="20"/>
          <w:szCs w:val="20"/>
        </w:rPr>
        <w:t xml:space="preserve"> </w:t>
      </w:r>
    </w:p>
    <w:p w14:paraId="7FC1D844" w14:textId="5A35B4F6" w:rsidR="009B55A1" w:rsidRPr="009B55A1" w:rsidRDefault="009B55A1" w:rsidP="009B55A1">
      <w:pPr>
        <w:pStyle w:val="ListParagraph"/>
        <w:numPr>
          <w:ilvl w:val="0"/>
          <w:numId w:val="35"/>
        </w:numPr>
        <w:contextualSpacing/>
        <w:rPr>
          <w:rFonts w:ascii="Arial" w:eastAsiaTheme="minorEastAsia" w:hAnsi="Arial"/>
          <w:sz w:val="20"/>
          <w:szCs w:val="20"/>
          <w:lang w:val="en-US"/>
        </w:rPr>
      </w:pPr>
      <w:r>
        <w:rPr>
          <w:rFonts w:ascii="Arial" w:eastAsiaTheme="minorEastAsia" w:hAnsi="Arial"/>
          <w:sz w:val="20"/>
          <w:szCs w:val="20"/>
          <w:lang w:val="en-US"/>
        </w:rPr>
        <w:t>Support 1-to-N group WUS mapping for eDRX UEs</w:t>
      </w:r>
    </w:p>
    <w:p w14:paraId="4A92AEC0" w14:textId="480FB27E" w:rsidR="009B55A1" w:rsidRPr="009B55A1" w:rsidRDefault="009B55A1" w:rsidP="009B55A1">
      <w:pPr>
        <w:pStyle w:val="ListParagraph"/>
        <w:numPr>
          <w:ilvl w:val="1"/>
          <w:numId w:val="35"/>
        </w:numPr>
        <w:spacing w:after="0" w:line="240" w:lineRule="auto"/>
        <w:rPr>
          <w:rFonts w:ascii="Arial" w:hAnsi="Arial" w:cs="Arial"/>
          <w:sz w:val="20"/>
          <w:szCs w:val="20"/>
          <w:lang w:eastAsia="x-none"/>
        </w:rPr>
      </w:pPr>
      <w:r w:rsidRPr="009B55A1">
        <w:rPr>
          <w:rFonts w:ascii="Arial" w:hAnsi="Arial" w:cs="Arial"/>
          <w:sz w:val="20"/>
          <w:szCs w:val="20"/>
          <w:lang w:eastAsia="x-none"/>
        </w:rPr>
        <w:t>Yes: QC</w:t>
      </w:r>
      <w:r w:rsidR="00D466B8">
        <w:rPr>
          <w:rFonts w:ascii="Arial" w:hAnsi="Arial" w:cs="Arial"/>
          <w:sz w:val="20"/>
          <w:szCs w:val="20"/>
          <w:lang w:val="en-US" w:eastAsia="x-none"/>
        </w:rPr>
        <w:t>, Ericsson</w:t>
      </w:r>
    </w:p>
    <w:p w14:paraId="24D520FC" w14:textId="77777777" w:rsidR="009B55A1" w:rsidRPr="009B55A1" w:rsidRDefault="009B55A1" w:rsidP="009B55A1">
      <w:pPr>
        <w:pStyle w:val="ListParagraph"/>
        <w:spacing w:after="0" w:line="240" w:lineRule="auto"/>
        <w:ind w:left="1440"/>
        <w:rPr>
          <w:rFonts w:ascii="Arial" w:hAnsi="Arial" w:cs="Arial"/>
          <w:sz w:val="20"/>
          <w:szCs w:val="20"/>
          <w:lang w:eastAsia="x-none"/>
        </w:rPr>
      </w:pPr>
    </w:p>
    <w:p w14:paraId="45DBCF8D" w14:textId="6F22472C" w:rsidR="009B55A1" w:rsidRPr="009B55A1" w:rsidRDefault="009B55A1" w:rsidP="009B55A1">
      <w:pPr>
        <w:pStyle w:val="ListParagraph"/>
        <w:numPr>
          <w:ilvl w:val="0"/>
          <w:numId w:val="35"/>
        </w:numPr>
        <w:contextualSpacing/>
        <w:rPr>
          <w:rFonts w:ascii="Arial" w:eastAsiaTheme="minorEastAsia" w:hAnsi="Arial"/>
          <w:sz w:val="20"/>
          <w:szCs w:val="20"/>
          <w:lang w:val="en-US"/>
        </w:rPr>
      </w:pPr>
      <w:r w:rsidRPr="009B55A1">
        <w:rPr>
          <w:rFonts w:ascii="Arial" w:eastAsiaTheme="minorEastAsia" w:hAnsi="Arial"/>
          <w:sz w:val="20"/>
          <w:szCs w:val="20"/>
          <w:lang w:val="en-US"/>
        </w:rPr>
        <w:t>Configure the number of consecutive POs per WUS for Rel-16 WUS same as that of Rel-15 WUS</w:t>
      </w:r>
    </w:p>
    <w:p w14:paraId="11115C99" w14:textId="6224DEC8" w:rsidR="009B55A1" w:rsidRPr="009B55A1" w:rsidRDefault="009B55A1" w:rsidP="009B55A1">
      <w:pPr>
        <w:pStyle w:val="ListParagraph"/>
        <w:numPr>
          <w:ilvl w:val="1"/>
          <w:numId w:val="35"/>
        </w:numPr>
        <w:spacing w:after="0" w:line="240" w:lineRule="auto"/>
        <w:rPr>
          <w:rFonts w:ascii="Arial" w:hAnsi="Arial" w:cs="Arial"/>
          <w:sz w:val="20"/>
          <w:szCs w:val="20"/>
          <w:lang w:eastAsia="x-none"/>
        </w:rPr>
      </w:pPr>
      <w:r w:rsidRPr="009B55A1">
        <w:rPr>
          <w:rFonts w:ascii="Arial" w:hAnsi="Arial" w:cs="Arial"/>
          <w:sz w:val="20"/>
          <w:szCs w:val="20"/>
          <w:lang w:eastAsia="x-none"/>
        </w:rPr>
        <w:t>Yes: QC</w:t>
      </w:r>
      <w:r w:rsidR="00D466B8">
        <w:rPr>
          <w:rFonts w:ascii="Arial" w:hAnsi="Arial" w:cs="Arial"/>
          <w:sz w:val="20"/>
          <w:szCs w:val="20"/>
          <w:lang w:val="en-US" w:eastAsia="x-none"/>
        </w:rPr>
        <w:t>, Ericsson</w:t>
      </w:r>
    </w:p>
    <w:p w14:paraId="730D64AC" w14:textId="63DC064E" w:rsidR="009B55A1" w:rsidRPr="009B55A1" w:rsidRDefault="009B55A1" w:rsidP="009B55A1">
      <w:pPr>
        <w:pStyle w:val="ListParagraph"/>
        <w:spacing w:after="0" w:line="240" w:lineRule="auto"/>
        <w:ind w:left="1440"/>
        <w:rPr>
          <w:rFonts w:ascii="Arial" w:hAnsi="Arial" w:cs="Arial"/>
          <w:sz w:val="20"/>
          <w:szCs w:val="20"/>
          <w:lang w:eastAsia="x-none"/>
        </w:rPr>
      </w:pPr>
      <w:r w:rsidRPr="003930C9">
        <w:rPr>
          <w:noProof/>
          <w:sz w:val="20"/>
        </w:rPr>
        <w:drawing>
          <wp:inline distT="0" distB="0" distL="0" distR="0" wp14:anchorId="0AEAC6DD" wp14:editId="150805C7">
            <wp:extent cx="4083946" cy="80484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98169" cy="807652"/>
                    </a:xfrm>
                    <a:prstGeom prst="rect">
                      <a:avLst/>
                    </a:prstGeom>
                    <a:noFill/>
                    <a:ln>
                      <a:noFill/>
                    </a:ln>
                  </pic:spPr>
                </pic:pic>
              </a:graphicData>
            </a:graphic>
          </wp:inline>
        </w:drawing>
      </w:r>
    </w:p>
    <w:p w14:paraId="51B9B710" w14:textId="77777777" w:rsidR="009B55A1" w:rsidRDefault="009B55A1" w:rsidP="009B55A1">
      <w:pPr>
        <w:spacing w:after="0" w:line="240" w:lineRule="auto"/>
        <w:ind w:left="360"/>
        <w:rPr>
          <w:rFonts w:ascii="Arial" w:hAnsi="Arial" w:cs="Arial"/>
          <w:sz w:val="20"/>
          <w:szCs w:val="20"/>
          <w:lang w:eastAsia="x-none"/>
        </w:rPr>
      </w:pPr>
    </w:p>
    <w:p w14:paraId="151BBA91" w14:textId="77777777" w:rsidR="00DD7003" w:rsidRPr="00DD7003" w:rsidRDefault="009B55A1" w:rsidP="00DD7003">
      <w:pPr>
        <w:spacing w:after="0" w:line="240" w:lineRule="auto"/>
        <w:rPr>
          <w:rFonts w:ascii="Arial" w:hAnsi="Arial" w:cs="Arial"/>
          <w:b/>
          <w:bCs/>
          <w:sz w:val="20"/>
          <w:szCs w:val="20"/>
          <w:lang w:eastAsia="x-none"/>
        </w:rPr>
      </w:pPr>
      <w:r w:rsidRPr="00DD7003">
        <w:rPr>
          <w:rFonts w:ascii="Arial" w:hAnsi="Arial" w:cs="Arial"/>
          <w:b/>
          <w:bCs/>
          <w:sz w:val="20"/>
          <w:szCs w:val="20"/>
          <w:lang w:eastAsia="x-none"/>
        </w:rPr>
        <w:t xml:space="preserve">Proposal </w:t>
      </w:r>
      <w:r w:rsidR="00EF63E8" w:rsidRPr="00DD7003">
        <w:rPr>
          <w:rFonts w:ascii="Arial" w:hAnsi="Arial" w:cs="Arial"/>
          <w:b/>
          <w:bCs/>
          <w:sz w:val="20"/>
          <w:szCs w:val="20"/>
          <w:lang w:eastAsia="x-none"/>
        </w:rPr>
        <w:t>4</w:t>
      </w:r>
      <w:r w:rsidRPr="00DD7003">
        <w:rPr>
          <w:rFonts w:ascii="Arial" w:hAnsi="Arial" w:cs="Arial"/>
          <w:b/>
          <w:bCs/>
          <w:sz w:val="20"/>
          <w:szCs w:val="20"/>
          <w:lang w:eastAsia="x-none"/>
        </w:rPr>
        <w:t xml:space="preserve">: </w:t>
      </w:r>
      <w:r w:rsidR="00DD7003" w:rsidRPr="00DD7003">
        <w:rPr>
          <w:rFonts w:ascii="Arial" w:hAnsi="Arial" w:cs="Arial"/>
          <w:b/>
          <w:bCs/>
          <w:sz w:val="20"/>
          <w:szCs w:val="20"/>
          <w:lang w:eastAsia="x-none"/>
        </w:rPr>
        <w:t>The optional eDRX configurability and configuration values regarding the number of consecutive POs a WUS is associated same as in Rel-15 legacy WUS.</w:t>
      </w:r>
    </w:p>
    <w:p w14:paraId="3A788921" w14:textId="77777777" w:rsidR="009B55A1" w:rsidRPr="009B55A1" w:rsidRDefault="009B55A1" w:rsidP="009B55A1">
      <w:pPr>
        <w:spacing w:line="256" w:lineRule="auto"/>
        <w:contextualSpacing/>
        <w:rPr>
          <w:rFonts w:ascii="Arial" w:hAnsi="Arial"/>
          <w:sz w:val="20"/>
          <w:szCs w:val="20"/>
        </w:rPr>
      </w:pPr>
    </w:p>
    <w:p w14:paraId="4587E5D0" w14:textId="0F4451F6" w:rsidR="009B55A1" w:rsidRDefault="009B55A1" w:rsidP="00DA179A">
      <w:pPr>
        <w:spacing w:after="0" w:line="240" w:lineRule="auto"/>
        <w:rPr>
          <w:rFonts w:ascii="Arial" w:hAnsi="Arial" w:cs="Arial"/>
          <w:sz w:val="20"/>
          <w:szCs w:val="20"/>
          <w:lang w:eastAsia="x-none"/>
        </w:rPr>
      </w:pPr>
    </w:p>
    <w:p w14:paraId="3486078E" w14:textId="58E5AA1C" w:rsidR="009B55A1" w:rsidRPr="0021498D" w:rsidRDefault="009B55A1" w:rsidP="009B55A1">
      <w:pPr>
        <w:pStyle w:val="Heading2"/>
      </w:pPr>
      <w:r>
        <w:lastRenderedPageBreak/>
        <w:t>2.3</w:t>
      </w:r>
      <w:r>
        <w:tab/>
        <w:t>Alternating UE groups among WUS resources associated with same gap</w:t>
      </w:r>
    </w:p>
    <w:p w14:paraId="2D4B5573" w14:textId="5F6CBB52" w:rsidR="009B55A1" w:rsidRDefault="009B55A1" w:rsidP="009B55A1">
      <w:pPr>
        <w:spacing w:after="0" w:line="240" w:lineRule="auto"/>
        <w:rPr>
          <w:rFonts w:ascii="Arial" w:hAnsi="Arial" w:cs="Arial"/>
          <w:sz w:val="20"/>
          <w:szCs w:val="20"/>
          <w:lang w:val="en-GB" w:eastAsia="x-none"/>
        </w:rPr>
      </w:pPr>
      <w:r>
        <w:rPr>
          <w:rFonts w:ascii="Arial" w:hAnsi="Arial" w:cs="Arial"/>
          <w:sz w:val="20"/>
          <w:szCs w:val="20"/>
          <w:lang w:val="en-GB" w:eastAsia="x-none"/>
        </w:rPr>
        <w:t xml:space="preserve">2.3.1 </w:t>
      </w:r>
      <w:r w:rsidR="00664BE9">
        <w:rPr>
          <w:rFonts w:ascii="Arial" w:hAnsi="Arial" w:cs="Arial"/>
          <w:sz w:val="20"/>
          <w:szCs w:val="20"/>
          <w:lang w:val="en-GB" w:eastAsia="x-none"/>
        </w:rPr>
        <w:t>Method for alternating UE groups</w:t>
      </w:r>
    </w:p>
    <w:p w14:paraId="456CDBA5" w14:textId="77777777" w:rsidR="00904E62" w:rsidRPr="00904E62" w:rsidRDefault="00904E62" w:rsidP="00904E62">
      <w:pPr>
        <w:pStyle w:val="ListParagraph"/>
        <w:numPr>
          <w:ilvl w:val="0"/>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 xml:space="preserve">Sony: </w:t>
      </w:r>
    </w:p>
    <w:p w14:paraId="7C331FEE" w14:textId="77777777" w:rsidR="00904E62" w:rsidRPr="00904E62" w:rsidRDefault="00904E62" w:rsidP="00904E62">
      <w:pPr>
        <w:pStyle w:val="ListParagraph"/>
        <w:numPr>
          <w:ilvl w:val="1"/>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Implicit parameters are at least the WUS resource reference and WUS resource mapping/pattern.</w:t>
      </w:r>
    </w:p>
    <w:p w14:paraId="505CE93E" w14:textId="77777777" w:rsidR="00904E62" w:rsidRPr="00904E62" w:rsidRDefault="00904E62" w:rsidP="00904E62">
      <w:pPr>
        <w:pStyle w:val="ListParagraph"/>
        <w:numPr>
          <w:ilvl w:val="1"/>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 xml:space="preserve">Explicit parameters are at least an indicator of whether the eNB supports the configurability of WUS resources, the number of supported WUS resources </w:t>
      </w:r>
      <w:proofErr w:type="gramStart"/>
      <w:r w:rsidRPr="00904E62">
        <w:rPr>
          <w:rFonts w:ascii="Arial" w:eastAsiaTheme="minorEastAsia" w:hAnsi="Arial"/>
          <w:sz w:val="20"/>
          <w:szCs w:val="20"/>
          <w:lang w:val="en-US"/>
        </w:rPr>
        <w:t>and also</w:t>
      </w:r>
      <w:proofErr w:type="gramEnd"/>
      <w:r w:rsidRPr="00904E62">
        <w:rPr>
          <w:rFonts w:ascii="Arial" w:eastAsiaTheme="minorEastAsia" w:hAnsi="Arial"/>
          <w:sz w:val="20"/>
          <w:szCs w:val="20"/>
          <w:lang w:val="en-US"/>
        </w:rPr>
        <w:t xml:space="preserve"> which one, and the number of UE groups in each WUS resource.</w:t>
      </w:r>
    </w:p>
    <w:p w14:paraId="176CCC10" w14:textId="77777777" w:rsidR="00904E62" w:rsidRPr="00904E62" w:rsidRDefault="00904E62" w:rsidP="00904E62">
      <w:pPr>
        <w:pStyle w:val="ListParagraph"/>
        <w:numPr>
          <w:ilvl w:val="1"/>
          <w:numId w:val="35"/>
        </w:numPr>
        <w:contextualSpacing/>
        <w:rPr>
          <w:rFonts w:ascii="Arial" w:eastAsiaTheme="minorEastAsia" w:hAnsi="Arial"/>
          <w:sz w:val="20"/>
          <w:szCs w:val="20"/>
          <w:lang w:val="en-US"/>
        </w:rPr>
      </w:pPr>
      <w:r w:rsidRPr="00904E62">
        <w:rPr>
          <w:rFonts w:ascii="Arial" w:eastAsiaTheme="minorEastAsia" w:hAnsi="Arial"/>
          <w:sz w:val="20"/>
          <w:szCs w:val="20"/>
          <w:lang w:val="en-US"/>
        </w:rPr>
        <w:t>Varying by time</w:t>
      </w:r>
    </w:p>
    <w:p w14:paraId="0E23CC2C" w14:textId="77777777" w:rsidR="009B55A1" w:rsidRPr="009B55A1" w:rsidRDefault="009B55A1" w:rsidP="009B55A1">
      <w:pPr>
        <w:pStyle w:val="ListParagraph"/>
        <w:numPr>
          <w:ilvl w:val="0"/>
          <w:numId w:val="35"/>
        </w:numPr>
        <w:contextualSpacing/>
        <w:rPr>
          <w:rFonts w:ascii="Arial" w:eastAsiaTheme="minorEastAsia" w:hAnsi="Arial"/>
          <w:sz w:val="20"/>
          <w:szCs w:val="20"/>
          <w:lang w:val="en-US"/>
        </w:rPr>
      </w:pPr>
      <w:r w:rsidRPr="009B55A1">
        <w:rPr>
          <w:rFonts w:ascii="Arial" w:eastAsiaTheme="minorEastAsia" w:hAnsi="Arial"/>
          <w:sz w:val="20"/>
          <w:szCs w:val="20"/>
          <w:lang w:val="en-US"/>
        </w:rPr>
        <w:t xml:space="preserve">QC: </w:t>
      </w:r>
      <m:oMath>
        <m:r>
          <m:rPr>
            <m:sty m:val="bi"/>
          </m:rPr>
          <w:rPr>
            <w:rFonts w:ascii="Cambria Math" w:eastAsiaTheme="minorEastAsia" w:hAnsi="Cambria Math"/>
            <w:sz w:val="20"/>
            <w:szCs w:val="20"/>
            <w:lang w:val="en-US"/>
          </w:rPr>
          <m:t>m</m:t>
        </m:r>
        <m:r>
          <m:rPr>
            <m:sty m:val="p"/>
          </m:rPr>
          <w:rPr>
            <w:rFonts w:ascii="Cambria Math" w:eastAsiaTheme="minorEastAsia" w:hAnsi="Cambria Math"/>
            <w:sz w:val="20"/>
            <w:szCs w:val="20"/>
            <w:lang w:val="en-US"/>
          </w:rPr>
          <m:t>=</m:t>
        </m:r>
        <m:d>
          <m:dPr>
            <m:ctrlPr>
              <w:rPr>
                <w:rFonts w:ascii="Cambria Math" w:eastAsiaTheme="minorEastAsia" w:hAnsi="Cambria Math"/>
                <w:sz w:val="20"/>
                <w:szCs w:val="20"/>
                <w:lang w:val="en-US"/>
              </w:rPr>
            </m:ctrlPr>
          </m:dPr>
          <m:e>
            <m:r>
              <m:rPr>
                <m:sty m:val="b"/>
              </m:rPr>
              <w:rPr>
                <w:rFonts w:ascii="Cambria Math" w:eastAsiaTheme="minorEastAsia" w:hAnsi="Cambria Math"/>
                <w:sz w:val="20"/>
                <w:szCs w:val="20"/>
                <w:lang w:val="en-US"/>
              </w:rPr>
              <m:t>P</m:t>
            </m:r>
            <m:sSub>
              <m:sSubPr>
                <m:ctrlPr>
                  <w:rPr>
                    <w:rFonts w:ascii="Cambria Math" w:eastAsiaTheme="minorEastAsia" w:hAnsi="Cambria Math"/>
                    <w:sz w:val="20"/>
                    <w:szCs w:val="20"/>
                    <w:lang w:val="en-US"/>
                  </w:rPr>
                </m:ctrlPr>
              </m:sSubPr>
              <m:e>
                <m:r>
                  <m:rPr>
                    <m:sty m:val="b"/>
                  </m:rPr>
                  <w:rPr>
                    <w:rFonts w:ascii="Cambria Math" w:eastAsiaTheme="minorEastAsia" w:hAnsi="Cambria Math"/>
                    <w:sz w:val="20"/>
                    <w:szCs w:val="20"/>
                    <w:lang w:val="en-US"/>
                  </w:rPr>
                  <m:t>O</m:t>
                </m:r>
              </m:e>
              <m:sub>
                <m:r>
                  <m:rPr>
                    <m:sty m:val="b"/>
                  </m:rPr>
                  <w:rPr>
                    <w:rFonts w:ascii="Cambria Math" w:eastAsiaTheme="minorEastAsia" w:hAnsi="Cambria Math"/>
                    <w:sz w:val="20"/>
                    <w:szCs w:val="20"/>
                    <w:lang w:val="en-US"/>
                  </w:rPr>
                  <m:t>Index</m:t>
                </m:r>
              </m:sub>
            </m:sSub>
            <m:r>
              <m:rPr>
                <m:sty m:val="p"/>
              </m:rPr>
              <w:rPr>
                <w:rFonts w:ascii="Cambria Math" w:eastAsiaTheme="minorEastAsia" w:hAnsi="Cambria Math"/>
                <w:sz w:val="20"/>
                <w:szCs w:val="20"/>
                <w:lang w:val="en-US"/>
              </w:rPr>
              <m:t>+</m:t>
            </m:r>
            <m:sSub>
              <m:sSubPr>
                <m:ctrlPr>
                  <w:rPr>
                    <w:rFonts w:ascii="Cambria Math" w:eastAsiaTheme="minorEastAsia" w:hAnsi="Cambria Math"/>
                    <w:sz w:val="20"/>
                    <w:szCs w:val="20"/>
                    <w:lang w:val="en-US"/>
                  </w:rPr>
                </m:ctrlPr>
              </m:sSubPr>
              <m:e>
                <m:r>
                  <m:rPr>
                    <m:sty m:val="bi"/>
                  </m:rPr>
                  <w:rPr>
                    <w:rFonts w:ascii="Cambria Math" w:eastAsiaTheme="minorEastAsia" w:hAnsi="Cambria Math"/>
                    <w:sz w:val="20"/>
                    <w:szCs w:val="20"/>
                    <w:lang w:val="en-US"/>
                  </w:rPr>
                  <m:t>m</m:t>
                </m:r>
              </m:e>
              <m:sub>
                <m:r>
                  <m:rPr>
                    <m:sty m:val="b"/>
                  </m:rPr>
                  <w:rPr>
                    <w:rFonts w:ascii="Cambria Math" w:eastAsiaTheme="minorEastAsia" w:hAnsi="Cambria Math"/>
                    <w:sz w:val="20"/>
                    <w:szCs w:val="20"/>
                    <w:lang w:val="en-US"/>
                  </w:rPr>
                  <m:t>0</m:t>
                </m:r>
              </m:sub>
            </m:sSub>
            <m:r>
              <m:rPr>
                <m:sty m:val="p"/>
              </m:rPr>
              <w:rPr>
                <w:rFonts w:ascii="Cambria Math" w:eastAsiaTheme="minorEastAsia" w:hAnsi="Cambria Math"/>
                <w:sz w:val="20"/>
                <w:szCs w:val="20"/>
                <w:lang w:val="en-US"/>
              </w:rPr>
              <m:t>+</m:t>
            </m:r>
            <m:r>
              <m:rPr>
                <m:sty m:val="b"/>
              </m:rPr>
              <w:rPr>
                <w:rFonts w:ascii="Cambria Math" w:eastAsiaTheme="minorEastAsia" w:hAnsi="Cambria Math"/>
                <w:sz w:val="20"/>
                <w:szCs w:val="20"/>
                <w:lang w:val="en-US"/>
              </w:rPr>
              <m:t>offset</m:t>
            </m:r>
          </m:e>
        </m:d>
        <m:r>
          <m:rPr>
            <m:sty m:val="b"/>
          </m:rPr>
          <w:rPr>
            <w:rFonts w:ascii="Cambria Math" w:eastAsiaTheme="minorEastAsia" w:hAnsi="Cambria Math"/>
            <w:sz w:val="20"/>
            <w:szCs w:val="20"/>
            <w:lang w:val="en-US"/>
          </w:rPr>
          <m:t>mod</m:t>
        </m:r>
        <m:r>
          <m:rPr>
            <m:sty m:val="p"/>
          </m:rPr>
          <w:rPr>
            <w:rFonts w:ascii="Cambria Math" w:eastAsiaTheme="minorEastAsia" w:hAnsi="Cambria Math"/>
            <w:sz w:val="20"/>
            <w:szCs w:val="20"/>
            <w:lang w:val="en-US"/>
          </w:rPr>
          <m:t> </m:t>
        </m:r>
        <m:r>
          <m:rPr>
            <m:sty m:val="bi"/>
          </m:rPr>
          <w:rPr>
            <w:rFonts w:ascii="Cambria Math" w:eastAsiaTheme="minorEastAsia" w:hAnsi="Cambria Math"/>
            <w:sz w:val="20"/>
            <w:szCs w:val="20"/>
            <w:lang w:val="en-US"/>
          </w:rPr>
          <m:t>M</m:t>
        </m:r>
      </m:oMath>
      <w:r w:rsidRPr="009B55A1">
        <w:rPr>
          <w:rFonts w:ascii="Arial" w:eastAsiaTheme="minorEastAsia" w:hAnsi="Arial"/>
          <w:sz w:val="20"/>
          <w:szCs w:val="20"/>
          <w:lang w:val="en-US"/>
        </w:rPr>
        <w:t xml:space="preserve">, </w:t>
      </w:r>
    </w:p>
    <w:p w14:paraId="192E7761" w14:textId="77777777" w:rsidR="00904E62" w:rsidRPr="00177BF9" w:rsidRDefault="00904E62" w:rsidP="00904E62">
      <w:pPr>
        <w:pStyle w:val="LGTdoc1"/>
        <w:numPr>
          <w:ilvl w:val="1"/>
          <w:numId w:val="35"/>
        </w:numPr>
        <w:spacing w:before="120"/>
        <w:jc w:val="left"/>
        <w:rPr>
          <w:rFonts w:ascii="Arial" w:hAnsi="Arial" w:cs="Arial"/>
          <w:b w:val="0"/>
          <w:bCs/>
          <w:sz w:val="20"/>
          <w:lang w:val="en-US"/>
        </w:rPr>
      </w:pPr>
      <m:oMath>
        <m:r>
          <m:rPr>
            <m:sty m:val="b"/>
          </m:rPr>
          <w:rPr>
            <w:rFonts w:ascii="Cambria Math" w:hAnsi="Cambria Math" w:cs="Arial"/>
            <w:sz w:val="20"/>
            <w:lang w:val="en-US"/>
          </w:rPr>
          <m:t>P</m:t>
        </m:r>
        <m:sSub>
          <m:sSubPr>
            <m:ctrlPr>
              <w:rPr>
                <w:rFonts w:ascii="Cambria Math" w:hAnsi="Cambria Math" w:cs="Arial"/>
                <w:b w:val="0"/>
                <w:bCs/>
                <w:sz w:val="20"/>
                <w:lang w:val="en-US"/>
              </w:rPr>
            </m:ctrlPr>
          </m:sSubPr>
          <m:e>
            <m:r>
              <m:rPr>
                <m:sty m:val="b"/>
              </m:rPr>
              <w:rPr>
                <w:rFonts w:ascii="Cambria Math" w:hAnsi="Cambria Math" w:cs="Arial"/>
                <w:sz w:val="20"/>
                <w:lang w:val="en-US"/>
              </w:rPr>
              <m:t>O</m:t>
            </m:r>
          </m:e>
          <m:sub>
            <m:r>
              <m:rPr>
                <m:sty m:val="b"/>
              </m:rPr>
              <w:rPr>
                <w:rFonts w:ascii="Cambria Math" w:hAnsi="Cambria Math" w:cs="Arial"/>
                <w:sz w:val="20"/>
                <w:lang w:val="en-US"/>
              </w:rPr>
              <m:t>Index</m:t>
            </m:r>
          </m:sub>
        </m:sSub>
      </m:oMath>
      <w:r w:rsidRPr="00177BF9">
        <w:rPr>
          <w:rFonts w:ascii="Arial" w:hAnsi="Arial" w:cs="Arial"/>
          <w:b w:val="0"/>
          <w:bCs/>
          <w:sz w:val="20"/>
          <w:lang w:val="en-US"/>
        </w:rPr>
        <w:t xml:space="preserve"> is the index of the PO within one DRX </w:t>
      </w:r>
      <w:proofErr w:type="gramStart"/>
      <w:r w:rsidRPr="00177BF9">
        <w:rPr>
          <w:rFonts w:ascii="Arial" w:hAnsi="Arial" w:cs="Arial"/>
          <w:b w:val="0"/>
          <w:bCs/>
          <w:sz w:val="20"/>
          <w:lang w:val="en-US"/>
        </w:rPr>
        <w:t>cycle</w:t>
      </w:r>
      <w:proofErr w:type="gramEnd"/>
    </w:p>
    <w:p w14:paraId="26A6855A" w14:textId="77777777" w:rsidR="00904E62" w:rsidRPr="003930C9" w:rsidRDefault="00E95602" w:rsidP="00904E62">
      <w:pPr>
        <w:pStyle w:val="LGTdoc1"/>
        <w:numPr>
          <w:ilvl w:val="1"/>
          <w:numId w:val="35"/>
        </w:numPr>
        <w:snapToGrid/>
        <w:spacing w:beforeLines="0" w:after="0" w:afterAutospacing="0"/>
        <w:jc w:val="left"/>
        <w:rPr>
          <w:rFonts w:ascii="Arial" w:hAnsi="Arial" w:cs="Arial"/>
          <w:b w:val="0"/>
          <w:bCs/>
          <w:sz w:val="20"/>
        </w:rPr>
      </w:pPr>
      <m:oMath>
        <m:sSub>
          <m:sSubPr>
            <m:ctrlPr>
              <w:rPr>
                <w:rFonts w:ascii="Cambria Math" w:hAnsi="Cambria Math" w:cs="Arial"/>
                <w:b w:val="0"/>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oMath>
      <w:r w:rsidR="00904E62" w:rsidRPr="003930C9">
        <w:rPr>
          <w:rFonts w:ascii="Arial" w:hAnsi="Arial" w:cs="Arial"/>
          <w:b w:val="0"/>
          <w:bCs/>
          <w:sz w:val="20"/>
          <w:lang w:val="en-US"/>
        </w:rPr>
        <w:t xml:space="preserve"> is the initial WUS resource index for the UE group</w:t>
      </w:r>
    </w:p>
    <w:p w14:paraId="5D56A19D" w14:textId="77777777" w:rsidR="00904E62" w:rsidRDefault="00904E62" w:rsidP="00904E62">
      <w:pPr>
        <w:pStyle w:val="LGTdoc1"/>
        <w:numPr>
          <w:ilvl w:val="1"/>
          <w:numId w:val="35"/>
        </w:numPr>
        <w:snapToGrid/>
        <w:spacing w:beforeLines="0" w:after="0" w:afterAutospacing="0"/>
        <w:jc w:val="left"/>
        <w:rPr>
          <w:rFonts w:ascii="Arial" w:hAnsi="Arial" w:cs="Arial"/>
          <w:b w:val="0"/>
          <w:bCs/>
          <w:sz w:val="20"/>
        </w:rPr>
      </w:pPr>
      <m:oMath>
        <m:r>
          <m:rPr>
            <m:sty m:val="bi"/>
          </m:rPr>
          <w:rPr>
            <w:rFonts w:ascii="Cambria Math" w:hAnsi="Cambria Math" w:cs="Arial"/>
            <w:sz w:val="20"/>
            <w:lang w:val="en-US"/>
          </w:rPr>
          <m:t>O</m:t>
        </m:r>
        <m:r>
          <m:rPr>
            <m:sty m:val="b"/>
          </m:rPr>
          <w:rPr>
            <w:rFonts w:ascii="Cambria Math" w:hAnsi="Cambria Math" w:cs="Arial"/>
            <w:sz w:val="20"/>
            <w:lang w:val="en-US"/>
          </w:rPr>
          <m:t>ffset</m:t>
        </m:r>
      </m:oMath>
      <w:r w:rsidRPr="003930C9">
        <w:rPr>
          <w:rFonts w:ascii="Arial" w:hAnsi="Arial" w:cs="Arial"/>
          <w:b w:val="0"/>
          <w:bCs/>
          <w:sz w:val="20"/>
          <w:lang w:val="en-US"/>
        </w:rPr>
        <w:t xml:space="preserve"> may be</w:t>
      </w:r>
      <w:r>
        <w:rPr>
          <w:rFonts w:ascii="Arial" w:hAnsi="Arial" w:cs="Arial"/>
          <w:b w:val="0"/>
          <w:bCs/>
          <w:sz w:val="20"/>
          <w:lang w:val="en-US"/>
        </w:rPr>
        <w:t xml:space="preserve"> needed</w:t>
      </w:r>
      <w:r w:rsidRPr="003930C9">
        <w:rPr>
          <w:rFonts w:ascii="Arial" w:hAnsi="Arial" w:cs="Arial"/>
          <w:b w:val="0"/>
          <w:bCs/>
          <w:sz w:val="20"/>
          <w:lang w:val="en-US"/>
        </w:rPr>
        <w:t xml:space="preserve"> for the pattern</w:t>
      </w:r>
      <w:r w:rsidRPr="003930C9">
        <w:rPr>
          <w:rFonts w:ascii="Arial" w:hAnsi="Arial" w:cs="Arial"/>
          <w:b w:val="0"/>
          <w:bCs/>
          <w:sz w:val="20"/>
        </w:rPr>
        <w:t xml:space="preserve"> randomization</w:t>
      </w:r>
    </w:p>
    <w:p w14:paraId="5F82EEA8" w14:textId="77777777" w:rsidR="00904E62" w:rsidRPr="003930C9" w:rsidRDefault="00904E62" w:rsidP="00904E62">
      <w:pPr>
        <w:pStyle w:val="LGTdoc1"/>
        <w:numPr>
          <w:ilvl w:val="2"/>
          <w:numId w:val="35"/>
        </w:numPr>
        <w:snapToGrid/>
        <w:spacing w:beforeLines="0" w:after="0" w:afterAutospacing="0"/>
        <w:jc w:val="left"/>
        <w:rPr>
          <w:rFonts w:ascii="Arial" w:hAnsi="Arial" w:cs="Arial"/>
          <w:b w:val="0"/>
          <w:bCs/>
          <w:sz w:val="20"/>
        </w:rPr>
      </w:pPr>
      <w:r w:rsidRPr="003930C9">
        <w:rPr>
          <w:rFonts w:ascii="Arial" w:hAnsi="Arial" w:cs="Arial"/>
          <w:b w:val="0"/>
          <w:bCs/>
          <w:sz w:val="20"/>
        </w:rPr>
        <w:t xml:space="preserve">dependent on the </w:t>
      </w:r>
      <w:r>
        <w:rPr>
          <w:rFonts w:ascii="Arial" w:hAnsi="Arial" w:cs="Arial"/>
          <w:b w:val="0"/>
          <w:bCs/>
          <w:sz w:val="20"/>
        </w:rPr>
        <w:t xml:space="preserve">SFN and </w:t>
      </w:r>
      <w:r w:rsidRPr="003930C9">
        <w:rPr>
          <w:rFonts w:ascii="Arial" w:hAnsi="Arial" w:cs="Arial"/>
          <w:b w:val="0"/>
          <w:bCs/>
          <w:sz w:val="20"/>
        </w:rPr>
        <w:t>DRX cycle</w:t>
      </w:r>
      <w:r w:rsidRPr="003930C9">
        <w:rPr>
          <w:rFonts w:ascii="Arial" w:hAnsi="Arial" w:cs="Arial"/>
          <w:b w:val="0"/>
          <w:bCs/>
          <w:sz w:val="20"/>
          <w:lang w:val="en-US"/>
        </w:rPr>
        <w:t xml:space="preserve"> </w:t>
      </w:r>
    </w:p>
    <w:p w14:paraId="3F736226" w14:textId="52257A74" w:rsidR="009B55A1" w:rsidRPr="009B55A1" w:rsidRDefault="009B55A1" w:rsidP="00DD7003">
      <w:pPr>
        <w:pStyle w:val="ListParagraph"/>
        <w:numPr>
          <w:ilvl w:val="0"/>
          <w:numId w:val="35"/>
        </w:numPr>
        <w:jc w:val="both"/>
        <w:rPr>
          <w:rFonts w:ascii="Arial" w:hAnsi="Arial"/>
          <w:sz w:val="20"/>
          <w:szCs w:val="20"/>
        </w:rPr>
      </w:pPr>
      <w:r w:rsidRPr="009B55A1">
        <w:rPr>
          <w:rFonts w:ascii="Arial" w:eastAsiaTheme="minorEastAsia" w:hAnsi="Arial"/>
          <w:sz w:val="20"/>
          <w:szCs w:val="20"/>
          <w:lang w:val="en-US"/>
        </w:rPr>
        <w:t xml:space="preserve">Ericsson (up to RAN2): </w:t>
      </w:r>
      <m:oMath>
        <m:sSubSup>
          <m:sSubSupPr>
            <m:ctrlPr>
              <w:rPr>
                <w:rFonts w:ascii="Cambria Math" w:hAnsi="Cambria Math"/>
                <w:sz w:val="20"/>
                <w:szCs w:val="20"/>
              </w:rPr>
            </m:ctrlPr>
          </m:sSubSupPr>
          <m:e>
            <m:r>
              <w:rPr>
                <w:rFonts w:ascii="Cambria Math" w:hAnsi="Cambria Math"/>
                <w:sz w:val="20"/>
                <w:szCs w:val="20"/>
              </w:rPr>
              <m:t>WUS</m:t>
            </m:r>
          </m:e>
          <m:sub>
            <m:r>
              <w:rPr>
                <w:rFonts w:ascii="Cambria Math" w:hAnsi="Cambria Math"/>
                <w:sz w:val="20"/>
                <w:szCs w:val="20"/>
              </w:rPr>
              <m:t>index</m:t>
            </m:r>
          </m:sub>
          <m:sup>
            <m:r>
              <w:rPr>
                <w:rFonts w:ascii="Cambria Math" w:hAnsi="Cambria Math"/>
                <w:sz w:val="20"/>
                <w:szCs w:val="20"/>
              </w:rPr>
              <m:t>UE</m:t>
            </m:r>
            <m:r>
              <m:rPr>
                <m:sty m:val="p"/>
              </m:rPr>
              <w:rPr>
                <w:rFonts w:ascii="Cambria Math" w:hAnsi="Cambria Math"/>
                <w:sz w:val="20"/>
                <w:szCs w:val="20"/>
              </w:rPr>
              <m:t xml:space="preserve"> </m:t>
            </m:r>
            <m:r>
              <w:rPr>
                <w:rFonts w:ascii="Cambria Math" w:hAnsi="Cambria Math"/>
                <w:sz w:val="20"/>
                <w:szCs w:val="20"/>
              </w:rPr>
              <m:t>group</m:t>
            </m:r>
          </m:sup>
        </m:sSubSup>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WUS</m:t>
                </m:r>
              </m:e>
              <m:sub>
                <m:r>
                  <w:rPr>
                    <w:rFonts w:ascii="Cambria Math" w:hAnsi="Cambria Math"/>
                    <w:sz w:val="20"/>
                    <w:szCs w:val="20"/>
                  </w:rPr>
                  <m:t>index</m:t>
                </m:r>
              </m:sub>
            </m:sSub>
            <m:r>
              <m:rPr>
                <m:sty m:val="p"/>
              </m:rPr>
              <w:rPr>
                <w:rFonts w:ascii="Cambria Math" w:hAnsi="Cambria Math"/>
                <w:sz w:val="20"/>
                <w:szCs w:val="20"/>
              </w:rPr>
              <m:t>+</m:t>
            </m:r>
            <m:r>
              <w:rPr>
                <w:rFonts w:ascii="Cambria Math" w:hAnsi="Cambria Math"/>
                <w:sz w:val="20"/>
                <w:szCs w:val="20"/>
              </w:rPr>
              <m:t>div</m:t>
            </m:r>
            <m:d>
              <m:dPr>
                <m:ctrlPr>
                  <w:rPr>
                    <w:rFonts w:ascii="Cambria Math" w:hAnsi="Cambria Math"/>
                    <w:sz w:val="20"/>
                    <w:szCs w:val="20"/>
                  </w:rPr>
                </m:ctrlPr>
              </m:dPr>
              <m:e>
                <m:f>
                  <m:fPr>
                    <m:ctrlPr>
                      <w:rPr>
                        <w:rFonts w:ascii="Cambria Math" w:hAnsi="Cambria Math"/>
                        <w:sz w:val="20"/>
                        <w:szCs w:val="20"/>
                      </w:rPr>
                    </m:ctrlPr>
                  </m:fPr>
                  <m:num>
                    <m:r>
                      <w:rPr>
                        <w:rFonts w:ascii="Cambria Math" w:hAnsi="Cambria Math"/>
                        <w:sz w:val="20"/>
                        <w:szCs w:val="20"/>
                      </w:rPr>
                      <m:t>HSFN</m:t>
                    </m:r>
                  </m:num>
                  <m:den>
                    <m:r>
                      <w:rPr>
                        <w:rFonts w:ascii="Cambria Math" w:hAnsi="Cambria Math"/>
                        <w:sz w:val="20"/>
                        <w:szCs w:val="20"/>
                      </w:rPr>
                      <m:t>T</m:t>
                    </m:r>
                  </m:den>
                </m:f>
              </m:e>
            </m:d>
          </m:e>
        </m:d>
        <m:r>
          <w:rPr>
            <w:rFonts w:ascii="Cambria Math" w:hAnsi="Cambria Math"/>
            <w:sz w:val="20"/>
            <w:szCs w:val="20"/>
          </w:rPr>
          <m:t>modulus</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WUS</m:t>
            </m:r>
          </m:sub>
        </m:sSub>
        <m:r>
          <m:rPr>
            <m:sty m:val="p"/>
          </m:rPr>
          <w:rPr>
            <w:rFonts w:ascii="Cambria Math" w:hAnsi="Cambria Math"/>
            <w:sz w:val="20"/>
            <w:szCs w:val="20"/>
          </w:rPr>
          <m:t>)</m:t>
        </m:r>
      </m:oMath>
    </w:p>
    <w:p w14:paraId="488910D0" w14:textId="148FF89A" w:rsidR="009B55A1" w:rsidRPr="009B55A1" w:rsidRDefault="009B55A1" w:rsidP="009B55A1">
      <w:pPr>
        <w:pStyle w:val="ListParagraph"/>
        <w:numPr>
          <w:ilvl w:val="0"/>
          <w:numId w:val="35"/>
        </w:numPr>
        <w:rPr>
          <w:rFonts w:ascii="Arial" w:hAnsi="Arial"/>
          <w:sz w:val="20"/>
          <w:szCs w:val="20"/>
        </w:rPr>
      </w:pPr>
      <w:r w:rsidRPr="009B55A1">
        <w:rPr>
          <w:rFonts w:ascii="Arial" w:hAnsi="Arial"/>
          <w:sz w:val="20"/>
          <w:szCs w:val="20"/>
        </w:rPr>
        <w:t xml:space="preserve">Huawei, </w:t>
      </w:r>
      <w:proofErr w:type="spellStart"/>
      <w:r w:rsidRPr="009B55A1">
        <w:rPr>
          <w:rFonts w:ascii="Arial" w:hAnsi="Arial"/>
          <w:sz w:val="20"/>
          <w:szCs w:val="20"/>
        </w:rPr>
        <w:t>HiSi</w:t>
      </w:r>
      <w:proofErr w:type="spellEnd"/>
      <w:r w:rsidRPr="009B55A1">
        <w:rPr>
          <w:rFonts w:ascii="Arial" w:hAnsi="Arial"/>
          <w:sz w:val="20"/>
          <w:szCs w:val="20"/>
        </w:rPr>
        <w:t xml:space="preserve">: </w:t>
      </w:r>
    </w:p>
    <w:p w14:paraId="4D56E091" w14:textId="77777777" w:rsidR="009B55A1" w:rsidRPr="009B55A1" w:rsidRDefault="009B55A1" w:rsidP="00904E62">
      <w:pPr>
        <w:pStyle w:val="ListParagraph"/>
        <w:numPr>
          <w:ilvl w:val="1"/>
          <w:numId w:val="35"/>
        </w:numPr>
        <w:contextualSpacing/>
        <w:rPr>
          <w:rFonts w:ascii="Arial" w:eastAsiaTheme="minorEastAsia" w:hAnsi="Arial"/>
          <w:sz w:val="20"/>
          <w:szCs w:val="20"/>
          <w:lang w:val="en-US"/>
        </w:rPr>
      </w:pPr>
      <w:r w:rsidRPr="009B55A1">
        <w:rPr>
          <w:rFonts w:ascii="Arial" w:eastAsiaTheme="minorEastAsia" w:hAnsi="Arial"/>
          <w:sz w:val="20"/>
          <w:szCs w:val="20"/>
          <w:lang w:val="en-US"/>
        </w:rPr>
        <w:t xml:space="preserve">Step 1: </w:t>
      </w:r>
      <m:oMath>
        <m:r>
          <m:rPr>
            <m:sty m:val="p"/>
          </m:rPr>
          <w:rPr>
            <w:rFonts w:ascii="Cambria Math" w:eastAsiaTheme="minorEastAsia" w:hAnsi="Cambria Math"/>
            <w:sz w:val="20"/>
            <w:szCs w:val="20"/>
            <w:lang w:val="en-US"/>
          </w:rPr>
          <m:t>x=</m:t>
        </m:r>
        <m:d>
          <m:dPr>
            <m:ctrlPr>
              <w:rPr>
                <w:rFonts w:ascii="Cambria Math" w:eastAsiaTheme="minorEastAsia" w:hAnsi="Cambria Math"/>
                <w:sz w:val="20"/>
                <w:szCs w:val="20"/>
                <w:lang w:val="en-US"/>
              </w:rPr>
            </m:ctrlPr>
          </m:dPr>
          <m:e>
            <m:sSubSup>
              <m:sSubSupPr>
                <m:ctrlPr>
                  <w:rPr>
                    <w:rFonts w:ascii="Cambria Math" w:eastAsiaTheme="minorEastAsia" w:hAnsi="Cambria Math"/>
                    <w:sz w:val="20"/>
                    <w:szCs w:val="20"/>
                    <w:lang w:val="en-US"/>
                  </w:rPr>
                </m:ctrlPr>
              </m:sSubSupPr>
              <m:e>
                <m:r>
                  <w:rPr>
                    <w:rFonts w:ascii="Cambria Math" w:eastAsiaTheme="minorEastAsia" w:hAnsi="Cambria Math"/>
                    <w:sz w:val="20"/>
                    <w:szCs w:val="20"/>
                    <w:lang w:val="en-US"/>
                  </w:rPr>
                  <m:t>N</m:t>
                </m:r>
              </m:e>
              <m:sub>
                <m:r>
                  <w:rPr>
                    <w:rFonts w:ascii="Cambria Math" w:eastAsiaTheme="minorEastAsia" w:hAnsi="Cambria Math"/>
                    <w:sz w:val="20"/>
                    <w:szCs w:val="20"/>
                    <w:lang w:val="en-US"/>
                  </w:rPr>
                  <m:t>ID</m:t>
                </m:r>
              </m:sub>
              <m:sup>
                <m:r>
                  <w:rPr>
                    <w:rFonts w:ascii="Cambria Math" w:eastAsiaTheme="minorEastAsia" w:hAnsi="Cambria Math"/>
                    <w:sz w:val="20"/>
                    <w:szCs w:val="20"/>
                    <w:lang w:val="en-US"/>
                  </w:rPr>
                  <m:t>Group</m:t>
                </m:r>
              </m:sup>
            </m:sSubSup>
            <m:r>
              <m:rPr>
                <m:sty m:val="p"/>
              </m:rPr>
              <w:rPr>
                <w:rFonts w:ascii="Cambria Math" w:eastAsiaTheme="minorEastAsia" w:hAnsi="Cambria Math"/>
                <w:sz w:val="20"/>
                <w:szCs w:val="20"/>
                <w:lang w:val="en-US"/>
              </w:rPr>
              <m:t xml:space="preserve">+ </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e>
              <m:sub>
                <m:r>
                  <m:rPr>
                    <m:sty m:val="p"/>
                  </m:rPr>
                  <w:rPr>
                    <w:rFonts w:ascii="Cambria Math" w:eastAsiaTheme="minorEastAsia" w:hAnsi="Cambria Math"/>
                    <w:sz w:val="20"/>
                    <w:szCs w:val="20"/>
                    <w:lang w:val="en-US"/>
                  </w:rPr>
                  <m:t>min</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m:t>
            </m:r>
            <m:d>
              <m:dPr>
                <m:begChr m:val="⌊"/>
                <m:endChr m:val="⌋"/>
                <m:ctrlPr>
                  <w:rPr>
                    <w:rFonts w:ascii="Cambria Math" w:eastAsiaTheme="minorEastAsia" w:hAnsi="Cambria Math"/>
                    <w:sz w:val="20"/>
                    <w:szCs w:val="20"/>
                    <w:lang w:val="en-US"/>
                  </w:rPr>
                </m:ctrlPr>
              </m:dPr>
              <m:e>
                <m:f>
                  <m:fPr>
                    <m:ctrlPr>
                      <w:rPr>
                        <w:rFonts w:ascii="Cambria Math" w:eastAsiaTheme="minorEastAsia" w:hAnsi="Cambria Math"/>
                        <w:sz w:val="20"/>
                        <w:szCs w:val="20"/>
                        <w:lang w:val="en-US"/>
                      </w:rPr>
                    </m:ctrlPr>
                  </m:fPr>
                  <m:num>
                    <m:r>
                      <m:rPr>
                        <m:sty m:val="p"/>
                      </m:rPr>
                      <w:rPr>
                        <w:rFonts w:ascii="Cambria Math" w:eastAsiaTheme="minorEastAsia" w:hAnsi="Cambria Math"/>
                        <w:sz w:val="20"/>
                        <w:szCs w:val="20"/>
                        <w:lang w:val="en-US"/>
                      </w:rPr>
                      <m:t>SFN + 1024*HyperSFN</m:t>
                    </m:r>
                  </m:num>
                  <m:den>
                    <m:r>
                      <m:rPr>
                        <m:sty m:val="p"/>
                      </m:rPr>
                      <w:rPr>
                        <w:rFonts w:ascii="Cambria Math" w:eastAsiaTheme="minorEastAsia" w:hAnsi="Cambria Math"/>
                        <w:sz w:val="20"/>
                        <w:szCs w:val="20"/>
                        <w:lang w:val="en-US"/>
                      </w:rPr>
                      <m:t>T</m:t>
                    </m:r>
                  </m:den>
                </m:f>
              </m:e>
            </m:d>
          </m:e>
        </m:d>
        <m:r>
          <m:rPr>
            <m:sty m:val="p"/>
          </m:rPr>
          <w:rPr>
            <w:rFonts w:ascii="Cambria Math" w:eastAsiaTheme="minorEastAsia" w:hAnsi="Cambria Math"/>
            <w:sz w:val="20"/>
            <w:szCs w:val="20"/>
            <w:lang w:val="en-US"/>
          </w:rPr>
          <m:t xml:space="preserve">mod </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e>
          <m:sub>
            <m:r>
              <m:rPr>
                <m:sty m:val="p"/>
              </m:rPr>
              <w:rPr>
                <w:rFonts w:ascii="Cambria Math" w:eastAsiaTheme="minorEastAsia" w:hAnsi="Cambria Math"/>
                <w:sz w:val="20"/>
                <w:szCs w:val="20"/>
                <w:lang w:val="en-US"/>
              </w:rPr>
              <m:t>total</m:t>
            </m:r>
          </m:sub>
          <m:sup>
            <m:r>
              <m:rPr>
                <m:sty m:val="p"/>
              </m:rPr>
              <w:rPr>
                <w:rFonts w:ascii="Cambria Math" w:eastAsiaTheme="minorEastAsia" w:hAnsi="Cambria Math"/>
                <w:sz w:val="20"/>
                <w:szCs w:val="20"/>
                <w:lang w:val="en-US"/>
              </w:rPr>
              <m:t>Groups</m:t>
            </m:r>
          </m:sup>
        </m:sSubSup>
      </m:oMath>
    </w:p>
    <w:p w14:paraId="18F1EED3" w14:textId="77777777" w:rsidR="009B55A1" w:rsidRPr="009B55A1" w:rsidRDefault="00E95602" w:rsidP="00904E62">
      <w:pPr>
        <w:pStyle w:val="ListParagraph"/>
        <w:numPr>
          <w:ilvl w:val="2"/>
          <w:numId w:val="35"/>
        </w:numPr>
        <w:spacing w:before="120"/>
        <w:jc w:val="both"/>
        <w:rPr>
          <w:rFonts w:ascii="Arial" w:eastAsiaTheme="minorEastAsia" w:hAnsi="Arial"/>
          <w:sz w:val="20"/>
          <w:szCs w:val="20"/>
          <w:lang w:val="en-US"/>
        </w:rPr>
      </w:pPr>
      <m:oMath>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0</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 xml:space="preserve">, </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1</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 xml:space="preserve">, …, </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K-1</m:t>
            </m:r>
          </m:sub>
          <m:sup>
            <m:r>
              <m:rPr>
                <m:sty m:val="p"/>
              </m:rPr>
              <w:rPr>
                <w:rFonts w:ascii="Cambria Math" w:eastAsiaTheme="minorEastAsia" w:hAnsi="Cambria Math"/>
                <w:sz w:val="20"/>
                <w:szCs w:val="20"/>
                <w:lang w:val="en-US"/>
              </w:rPr>
              <m:t>Groups</m:t>
            </m:r>
          </m:sup>
        </m:sSubSup>
      </m:oMath>
      <w:r w:rsidR="009B55A1" w:rsidRPr="009B55A1">
        <w:rPr>
          <w:rFonts w:ascii="Arial" w:eastAsiaTheme="minorEastAsia" w:hAnsi="Arial"/>
          <w:sz w:val="20"/>
          <w:szCs w:val="20"/>
          <w:lang w:val="en-US"/>
        </w:rPr>
        <w:t>: configured number of UE groups at each WUS resource assuming K orthogonal WUS resources are configured</w:t>
      </w:r>
    </w:p>
    <w:p w14:paraId="1463C775" w14:textId="77777777" w:rsidR="009B55A1" w:rsidRPr="009B55A1" w:rsidRDefault="00E95602" w:rsidP="00904E62">
      <w:pPr>
        <w:pStyle w:val="ListParagraph"/>
        <w:numPr>
          <w:ilvl w:val="2"/>
          <w:numId w:val="35"/>
        </w:numPr>
        <w:spacing w:before="120"/>
        <w:jc w:val="both"/>
        <w:rPr>
          <w:rFonts w:ascii="Arial" w:eastAsiaTheme="minorEastAsia" w:hAnsi="Arial"/>
          <w:sz w:val="20"/>
          <w:szCs w:val="20"/>
          <w:lang w:val="en-US"/>
        </w:rPr>
      </w:pPr>
      <m:oMath>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e>
          <m:sub>
            <m:r>
              <m:rPr>
                <m:sty m:val="p"/>
              </m:rPr>
              <w:rPr>
                <w:rFonts w:ascii="Cambria Math" w:eastAsiaTheme="minorEastAsia" w:hAnsi="Cambria Math"/>
                <w:sz w:val="20"/>
                <w:szCs w:val="20"/>
                <w:lang w:val="en-US"/>
              </w:rPr>
              <m:t>min</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 min⁡(</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0</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 xml:space="preserve">, </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1</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 xml:space="preserve">…, </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K-1</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m:t>
        </m:r>
      </m:oMath>
      <w:r w:rsidR="009B55A1" w:rsidRPr="009B55A1">
        <w:rPr>
          <w:rFonts w:ascii="Arial" w:eastAsiaTheme="minorEastAsia" w:hAnsi="Arial" w:hint="eastAsia"/>
          <w:sz w:val="20"/>
          <w:szCs w:val="20"/>
          <w:lang w:val="en-US"/>
        </w:rPr>
        <w:t>:</w:t>
      </w:r>
      <w:r w:rsidR="009B55A1" w:rsidRPr="009B55A1">
        <w:rPr>
          <w:rFonts w:ascii="Arial" w:eastAsiaTheme="minorEastAsia" w:hAnsi="Arial"/>
          <w:sz w:val="20"/>
          <w:szCs w:val="20"/>
          <w:lang w:val="en-US"/>
        </w:rPr>
        <w:t xml:space="preserve"> the minimum of configured number of UE groups of each WUS resource</w:t>
      </w:r>
    </w:p>
    <w:p w14:paraId="52E78CD3" w14:textId="77777777" w:rsidR="009B55A1" w:rsidRPr="009B55A1" w:rsidRDefault="00E95602" w:rsidP="00904E62">
      <w:pPr>
        <w:pStyle w:val="ListParagraph"/>
        <w:numPr>
          <w:ilvl w:val="2"/>
          <w:numId w:val="35"/>
        </w:numPr>
        <w:contextualSpacing/>
        <w:rPr>
          <w:rFonts w:ascii="Arial" w:eastAsiaTheme="minorEastAsia" w:hAnsi="Arial"/>
          <w:sz w:val="20"/>
          <w:szCs w:val="20"/>
          <w:lang w:val="en-US"/>
        </w:rPr>
      </w:pPr>
      <m:oMath>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e>
          <m:sub>
            <m:r>
              <m:rPr>
                <m:sty m:val="p"/>
              </m:rPr>
              <w:rPr>
                <w:rFonts w:ascii="Cambria Math" w:eastAsiaTheme="minorEastAsia" w:hAnsi="Cambria Math"/>
                <w:sz w:val="20"/>
                <w:szCs w:val="20"/>
                <w:lang w:val="en-US"/>
              </w:rPr>
              <m:t>total</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0</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1</m:t>
            </m:r>
          </m:sub>
          <m:sup>
            <m:r>
              <m:rPr>
                <m:sty m:val="p"/>
              </m:rPr>
              <w:rPr>
                <w:rFonts w:ascii="Cambria Math" w:eastAsiaTheme="minorEastAsia" w:hAnsi="Cambria Math"/>
                <w:sz w:val="20"/>
                <w:szCs w:val="20"/>
                <w:lang w:val="en-US"/>
              </w:rPr>
              <m:t>Groups</m:t>
            </m:r>
          </m:sup>
        </m:sSubSup>
        <m:r>
          <m:rPr>
            <m:sty m:val="p"/>
          </m:rPr>
          <w:rPr>
            <w:rFonts w:ascii="Cambria Math" w:eastAsiaTheme="minorEastAsia" w:hAnsi="Cambria Math"/>
            <w:sz w:val="20"/>
            <w:szCs w:val="20"/>
            <w:lang w:val="en-US"/>
          </w:rPr>
          <m:t>+…+</m:t>
        </m:r>
        <m:sSubSup>
          <m:sSubSupPr>
            <m:ctrlPr>
              <w:rPr>
                <w:rFonts w:ascii="Cambria Math" w:eastAsiaTheme="minorEastAsia" w:hAnsi="Cambria Math"/>
                <w:sz w:val="20"/>
                <w:szCs w:val="20"/>
                <w:lang w:val="en-US"/>
              </w:rPr>
            </m:ctrlPr>
          </m:sSubSupPr>
          <m:e>
            <m:r>
              <m:rPr>
                <m:sty m:val="p"/>
              </m:rPr>
              <w:rPr>
                <w:rFonts w:ascii="Cambria Math" w:eastAsiaTheme="minorEastAsia" w:hAnsi="Cambria Math"/>
                <w:sz w:val="20"/>
                <w:szCs w:val="20"/>
                <w:lang w:val="en-US"/>
              </w:rPr>
              <m:t>M</m:t>
            </m:r>
            <m:ctrlPr>
              <w:rPr>
                <w:rFonts w:ascii="Cambria Math" w:eastAsiaTheme="minorEastAsia" w:hAnsi="Cambria Math" w:hint="eastAsia"/>
                <w:sz w:val="20"/>
                <w:szCs w:val="20"/>
                <w:lang w:val="en-US"/>
              </w:rPr>
            </m:ctrlPr>
          </m:e>
          <m:sub>
            <m:r>
              <m:rPr>
                <m:sty m:val="p"/>
              </m:rPr>
              <w:rPr>
                <w:rFonts w:ascii="Cambria Math" w:eastAsiaTheme="minorEastAsia" w:hAnsi="Cambria Math"/>
                <w:sz w:val="20"/>
                <w:szCs w:val="20"/>
                <w:lang w:val="en-US"/>
              </w:rPr>
              <m:t>K-1</m:t>
            </m:r>
          </m:sub>
          <m:sup>
            <m:r>
              <m:rPr>
                <m:sty m:val="p"/>
              </m:rPr>
              <w:rPr>
                <w:rFonts w:ascii="Cambria Math" w:eastAsiaTheme="minorEastAsia" w:hAnsi="Cambria Math"/>
                <w:sz w:val="20"/>
                <w:szCs w:val="20"/>
                <w:lang w:val="en-US"/>
              </w:rPr>
              <m:t>Groups</m:t>
            </m:r>
          </m:sup>
        </m:sSubSup>
      </m:oMath>
      <w:r w:rsidR="009B55A1" w:rsidRPr="009B55A1">
        <w:rPr>
          <w:rFonts w:ascii="Arial" w:eastAsiaTheme="minorEastAsia" w:hAnsi="Arial" w:hint="eastAsia"/>
          <w:sz w:val="20"/>
          <w:szCs w:val="20"/>
          <w:lang w:val="en-US"/>
        </w:rPr>
        <w:t>:</w:t>
      </w:r>
      <w:r w:rsidR="009B55A1" w:rsidRPr="009B55A1">
        <w:rPr>
          <w:rFonts w:ascii="Arial" w:eastAsiaTheme="minorEastAsia" w:hAnsi="Arial"/>
          <w:sz w:val="20"/>
          <w:szCs w:val="20"/>
          <w:lang w:val="en-US"/>
        </w:rPr>
        <w:t xml:space="preserve"> the sum of configured number of UE groups of each WUS resource</w:t>
      </w:r>
    </w:p>
    <w:p w14:paraId="7B75C49E" w14:textId="77777777" w:rsidR="00904E62" w:rsidRPr="00904E62" w:rsidRDefault="009B55A1" w:rsidP="00904E62">
      <w:pPr>
        <w:pStyle w:val="ListParagraph"/>
        <w:keepNext/>
        <w:numPr>
          <w:ilvl w:val="1"/>
          <w:numId w:val="35"/>
        </w:numPr>
        <w:jc w:val="center"/>
        <w:rPr>
          <w:sz w:val="18"/>
          <w:szCs w:val="18"/>
        </w:rPr>
      </w:pPr>
      <w:r w:rsidRPr="00904E62">
        <w:rPr>
          <w:rFonts w:ascii="Arial" w:eastAsiaTheme="minorEastAsia" w:hAnsi="Arial"/>
          <w:sz w:val="20"/>
          <w:szCs w:val="20"/>
          <w:lang w:val="en-US"/>
        </w:rPr>
        <w:t xml:space="preserve">Step 2: Obtain the WUS resource ID based on x and the “x-to WUS resource” mapping </w:t>
      </w:r>
    </w:p>
    <w:p w14:paraId="1C21F652" w14:textId="680074BB" w:rsidR="009B55A1" w:rsidRPr="00904E62" w:rsidRDefault="009B55A1" w:rsidP="00DD7003">
      <w:pPr>
        <w:pStyle w:val="ListParagraph"/>
        <w:keepNext/>
        <w:numPr>
          <w:ilvl w:val="0"/>
          <w:numId w:val="35"/>
        </w:numPr>
        <w:spacing w:before="120"/>
        <w:contextualSpacing/>
        <w:rPr>
          <w:rFonts w:ascii="Arial" w:eastAsiaTheme="minorEastAsia" w:hAnsi="Arial"/>
          <w:sz w:val="20"/>
          <w:szCs w:val="20"/>
          <w:lang w:val="en-US"/>
        </w:rPr>
      </w:pPr>
      <w:r w:rsidRPr="00904E62">
        <w:rPr>
          <w:rFonts w:ascii="Arial" w:eastAsiaTheme="minorEastAsia" w:hAnsi="Arial"/>
          <w:sz w:val="20"/>
          <w:szCs w:val="20"/>
          <w:lang w:val="en-US"/>
        </w:rPr>
        <w:t xml:space="preserve">ZTE: </w:t>
      </w:r>
      <w:r w:rsidR="00904E62">
        <w:rPr>
          <w:rFonts w:ascii="Arial" w:eastAsiaTheme="minorEastAsia" w:hAnsi="Arial" w:hint="eastAsia"/>
          <w:sz w:val="20"/>
          <w:szCs w:val="20"/>
          <w:lang w:val="en-US"/>
        </w:rPr>
        <w:t>A</w:t>
      </w:r>
      <w:r w:rsidRPr="00904E62">
        <w:rPr>
          <w:rFonts w:ascii="Arial" w:eastAsiaTheme="minorEastAsia" w:hAnsi="Arial"/>
          <w:sz w:val="20"/>
          <w:szCs w:val="20"/>
          <w:lang w:val="en-US"/>
        </w:rPr>
        <w:t xml:space="preserve">ctual UE-group MWUS resource index= </w:t>
      </w:r>
      <w:proofErr w:type="gramStart"/>
      <w:r w:rsidRPr="00904E62">
        <w:rPr>
          <w:rFonts w:ascii="Arial" w:eastAsiaTheme="minorEastAsia" w:hAnsi="Arial"/>
          <w:sz w:val="20"/>
          <w:szCs w:val="20"/>
          <w:lang w:val="en-US"/>
        </w:rPr>
        <w:t>mod(</w:t>
      </w:r>
      <w:proofErr w:type="gramEnd"/>
      <w:r w:rsidRPr="00904E62">
        <w:rPr>
          <w:rFonts w:ascii="Arial" w:eastAsiaTheme="minorEastAsia" w:hAnsi="Arial"/>
          <w:sz w:val="20"/>
          <w:szCs w:val="20"/>
          <w:lang w:val="en-US"/>
        </w:rPr>
        <w:t>configured UE-group MWUS resource index + (SFN+1024*H_SFN)/T), number of configured UE-group MWUS resource)</w:t>
      </w:r>
    </w:p>
    <w:p w14:paraId="5DF3750A" w14:textId="77777777" w:rsidR="009B55A1" w:rsidRPr="00904E62" w:rsidRDefault="009B55A1" w:rsidP="009B55A1">
      <w:pPr>
        <w:pStyle w:val="ListParagraph"/>
        <w:numPr>
          <w:ilvl w:val="1"/>
          <w:numId w:val="35"/>
        </w:numPr>
        <w:contextualSpacing/>
        <w:rPr>
          <w:rFonts w:ascii="Arial" w:eastAsiaTheme="minorEastAsia" w:hAnsi="Arial"/>
          <w:sz w:val="20"/>
          <w:szCs w:val="20"/>
          <w:lang w:val="en-US"/>
        </w:rPr>
      </w:pPr>
      <w:r w:rsidRPr="00904E62">
        <w:rPr>
          <w:rFonts w:ascii="Arial" w:eastAsiaTheme="minorEastAsia" w:hAnsi="Arial" w:hint="eastAsia"/>
          <w:sz w:val="20"/>
          <w:szCs w:val="20"/>
          <w:lang w:val="en-US"/>
        </w:rPr>
        <w:t>SFN/H_SFN is the frame</w:t>
      </w:r>
      <w:r w:rsidRPr="00904E62">
        <w:rPr>
          <w:rFonts w:ascii="Arial" w:eastAsiaTheme="minorEastAsia" w:hAnsi="Arial"/>
          <w:sz w:val="20"/>
          <w:szCs w:val="20"/>
          <w:lang w:val="en-US"/>
        </w:rPr>
        <w:t>/</w:t>
      </w:r>
      <w:proofErr w:type="spellStart"/>
      <w:r w:rsidRPr="00904E62">
        <w:rPr>
          <w:rFonts w:ascii="Arial" w:eastAsiaTheme="minorEastAsia" w:hAnsi="Arial" w:hint="eastAsia"/>
          <w:sz w:val="20"/>
          <w:szCs w:val="20"/>
          <w:lang w:val="en-US"/>
        </w:rPr>
        <w:t>h</w:t>
      </w:r>
      <w:r w:rsidRPr="00904E62">
        <w:rPr>
          <w:rFonts w:ascii="Arial" w:eastAsiaTheme="minorEastAsia" w:hAnsi="Arial"/>
          <w:sz w:val="20"/>
          <w:szCs w:val="20"/>
          <w:lang w:val="en-US"/>
        </w:rPr>
        <w:t>yperframe</w:t>
      </w:r>
      <w:proofErr w:type="spellEnd"/>
      <w:r w:rsidRPr="00904E62">
        <w:rPr>
          <w:rFonts w:ascii="Arial" w:eastAsiaTheme="minorEastAsia" w:hAnsi="Arial" w:hint="eastAsia"/>
          <w:sz w:val="20"/>
          <w:szCs w:val="20"/>
          <w:lang w:val="en-US"/>
        </w:rPr>
        <w:t xml:space="preserve"> index of corresponding PO </w:t>
      </w:r>
    </w:p>
    <w:p w14:paraId="5FDDE4E3" w14:textId="77777777" w:rsidR="009B55A1" w:rsidRPr="00904E62" w:rsidRDefault="009B55A1" w:rsidP="009B55A1">
      <w:pPr>
        <w:pStyle w:val="ListParagraph"/>
        <w:numPr>
          <w:ilvl w:val="1"/>
          <w:numId w:val="35"/>
        </w:numPr>
        <w:contextualSpacing/>
        <w:rPr>
          <w:rFonts w:ascii="Arial" w:eastAsiaTheme="minorEastAsia" w:hAnsi="Arial"/>
          <w:sz w:val="20"/>
          <w:szCs w:val="20"/>
          <w:lang w:val="en-US"/>
        </w:rPr>
      </w:pPr>
      <w:r w:rsidRPr="00904E62">
        <w:rPr>
          <w:rFonts w:ascii="Arial" w:eastAsiaTheme="minorEastAsia" w:hAnsi="Arial" w:hint="eastAsia"/>
          <w:sz w:val="20"/>
          <w:szCs w:val="20"/>
          <w:lang w:val="en-US"/>
        </w:rPr>
        <w:t xml:space="preserve">T </w:t>
      </w:r>
      <w:r w:rsidRPr="00904E62">
        <w:rPr>
          <w:rFonts w:ascii="Arial" w:eastAsiaTheme="minorEastAsia" w:hAnsi="Arial"/>
          <w:sz w:val="20"/>
          <w:szCs w:val="20"/>
          <w:lang w:val="en-US"/>
        </w:rPr>
        <w:t>is DRX cycle of the UE</w:t>
      </w:r>
    </w:p>
    <w:p w14:paraId="40194193" w14:textId="77777777" w:rsidR="00904E62" w:rsidRDefault="00904E62" w:rsidP="00904E62">
      <w:pPr>
        <w:spacing w:after="0"/>
        <w:rPr>
          <w:rFonts w:ascii="Arial" w:eastAsia="Times New Roman" w:hAnsi="Arial" w:cs="Arial"/>
          <w:b/>
          <w:sz w:val="20"/>
          <w:szCs w:val="20"/>
        </w:rPr>
      </w:pPr>
    </w:p>
    <w:p w14:paraId="54A9B6BD" w14:textId="315E677B" w:rsidR="00904E62" w:rsidRPr="00BB4C94" w:rsidRDefault="00904E62" w:rsidP="00904E62">
      <w:pPr>
        <w:spacing w:after="0" w:line="240" w:lineRule="auto"/>
        <w:ind w:left="360"/>
        <w:rPr>
          <w:rFonts w:ascii="Arial" w:hAnsi="Arial" w:cs="Arial"/>
          <w:sz w:val="20"/>
          <w:szCs w:val="20"/>
          <w:lang w:eastAsia="x-none"/>
        </w:rPr>
      </w:pPr>
      <w:r w:rsidRPr="00BB4C94">
        <w:rPr>
          <w:rFonts w:ascii="Arial" w:hAnsi="Arial" w:cs="Arial"/>
          <w:sz w:val="20"/>
          <w:szCs w:val="20"/>
          <w:lang w:eastAsia="x-none"/>
        </w:rPr>
        <w:sym w:font="Wingdings" w:char="F0E8"/>
      </w:r>
      <w:r w:rsidRPr="00BB4C94">
        <w:rPr>
          <w:rFonts w:ascii="Arial" w:hAnsi="Arial" w:cs="Arial"/>
          <w:sz w:val="20"/>
          <w:szCs w:val="20"/>
          <w:lang w:eastAsia="x-none"/>
        </w:rPr>
        <w:t xml:space="preserve">Observation: </w:t>
      </w:r>
      <w:r>
        <w:rPr>
          <w:rFonts w:ascii="Arial" w:hAnsi="Arial" w:cs="Arial"/>
          <w:sz w:val="20"/>
          <w:szCs w:val="20"/>
          <w:lang w:eastAsia="x-none"/>
        </w:rPr>
        <w:t>No clear m</w:t>
      </w:r>
      <w:r w:rsidRPr="00BB4C94">
        <w:rPr>
          <w:rFonts w:ascii="Arial" w:hAnsi="Arial" w:cs="Arial"/>
          <w:sz w:val="20"/>
          <w:szCs w:val="20"/>
          <w:lang w:eastAsia="x-none"/>
        </w:rPr>
        <w:t xml:space="preserve">ajority views </w:t>
      </w:r>
      <w:r>
        <w:rPr>
          <w:rFonts w:ascii="Arial" w:hAnsi="Arial" w:cs="Arial"/>
          <w:sz w:val="20"/>
          <w:szCs w:val="20"/>
          <w:lang w:eastAsia="x-none"/>
        </w:rPr>
        <w:t xml:space="preserve">yet. But most companies consider the equations/methods for alternating UE group to monitor different WUS resources at different </w:t>
      </w:r>
      <w:proofErr w:type="spellStart"/>
      <w:r>
        <w:rPr>
          <w:rFonts w:ascii="Arial" w:hAnsi="Arial" w:cs="Arial"/>
          <w:sz w:val="20"/>
          <w:szCs w:val="20"/>
          <w:lang w:eastAsia="x-none"/>
        </w:rPr>
        <w:t>POs.</w:t>
      </w:r>
      <w:proofErr w:type="spellEnd"/>
      <w:r>
        <w:rPr>
          <w:rFonts w:ascii="Arial" w:hAnsi="Arial" w:cs="Arial"/>
          <w:sz w:val="20"/>
          <w:szCs w:val="20"/>
          <w:lang w:eastAsia="x-none"/>
        </w:rPr>
        <w:t xml:space="preserve"> </w:t>
      </w:r>
      <w:r w:rsidR="00664BE9">
        <w:rPr>
          <w:rFonts w:ascii="Arial" w:hAnsi="Arial" w:cs="Arial"/>
          <w:sz w:val="20"/>
          <w:szCs w:val="20"/>
          <w:lang w:eastAsia="x-none"/>
        </w:rPr>
        <w:t xml:space="preserve">The </w:t>
      </w:r>
      <w:r w:rsidR="00664BE9" w:rsidRPr="00664BE9">
        <w:rPr>
          <w:rFonts w:ascii="Arial" w:hAnsi="Arial" w:cs="Arial"/>
          <w:sz w:val="20"/>
          <w:szCs w:val="20"/>
          <w:lang w:eastAsia="x-none"/>
        </w:rPr>
        <w:t>cell-specific DRX cycle and UE-specific DRX cycle</w:t>
      </w:r>
      <w:r w:rsidR="00664BE9">
        <w:rPr>
          <w:rFonts w:ascii="Arial" w:hAnsi="Arial" w:cs="Arial"/>
          <w:sz w:val="20"/>
          <w:szCs w:val="20"/>
          <w:lang w:eastAsia="x-none"/>
        </w:rPr>
        <w:t xml:space="preserve"> need to be considered</w:t>
      </w:r>
      <w:r>
        <w:rPr>
          <w:rFonts w:ascii="Arial" w:hAnsi="Arial" w:cs="Arial"/>
          <w:sz w:val="20"/>
          <w:szCs w:val="20"/>
          <w:lang w:eastAsia="x-none"/>
        </w:rPr>
        <w:t>.</w:t>
      </w:r>
    </w:p>
    <w:p w14:paraId="267128B2" w14:textId="77777777" w:rsidR="00904E62" w:rsidRDefault="00904E62" w:rsidP="00904E62">
      <w:pPr>
        <w:spacing w:after="0"/>
        <w:rPr>
          <w:rFonts w:ascii="Arial" w:eastAsia="Times New Roman" w:hAnsi="Arial" w:cs="Arial"/>
          <w:b/>
          <w:sz w:val="20"/>
          <w:szCs w:val="20"/>
        </w:rPr>
      </w:pPr>
    </w:p>
    <w:p w14:paraId="518C69B5" w14:textId="54C9E464" w:rsidR="00904E62" w:rsidRDefault="00904E62" w:rsidP="00904E62">
      <w:pPr>
        <w:spacing w:after="0"/>
        <w:rPr>
          <w:rFonts w:ascii="Arial" w:eastAsia="Times New Roman" w:hAnsi="Arial" w:cs="Arial"/>
          <w:b/>
          <w:sz w:val="20"/>
          <w:szCs w:val="20"/>
        </w:rPr>
      </w:pPr>
      <w:r w:rsidRPr="00904E62">
        <w:rPr>
          <w:rFonts w:ascii="Arial" w:eastAsia="Times New Roman" w:hAnsi="Arial" w:cs="Arial"/>
          <w:b/>
          <w:sz w:val="20"/>
          <w:szCs w:val="20"/>
        </w:rPr>
        <w:t>Proposa</w:t>
      </w:r>
      <w:r>
        <w:rPr>
          <w:rFonts w:ascii="Arial" w:eastAsia="Times New Roman" w:hAnsi="Arial" w:cs="Arial"/>
          <w:b/>
          <w:sz w:val="20"/>
          <w:szCs w:val="20"/>
        </w:rPr>
        <w:t xml:space="preserve">l </w:t>
      </w:r>
      <w:r w:rsidR="00EF63E8">
        <w:rPr>
          <w:rFonts w:ascii="Arial" w:eastAsia="Times New Roman" w:hAnsi="Arial" w:cs="Arial"/>
          <w:b/>
          <w:sz w:val="20"/>
          <w:szCs w:val="20"/>
        </w:rPr>
        <w:t>5</w:t>
      </w:r>
      <w:r w:rsidRPr="00904E62">
        <w:rPr>
          <w:rFonts w:ascii="Arial" w:eastAsia="Times New Roman" w:hAnsi="Arial" w:cs="Arial"/>
          <w:b/>
          <w:sz w:val="20"/>
          <w:szCs w:val="20"/>
        </w:rPr>
        <w:t>: De</w:t>
      </w:r>
      <w:r>
        <w:rPr>
          <w:rFonts w:ascii="Arial" w:eastAsia="Times New Roman" w:hAnsi="Arial" w:cs="Arial"/>
          <w:b/>
          <w:sz w:val="20"/>
          <w:szCs w:val="20"/>
        </w:rPr>
        <w:t xml:space="preserve">sign </w:t>
      </w:r>
      <w:r w:rsidR="00D466B8">
        <w:rPr>
          <w:rFonts w:ascii="Arial" w:eastAsia="Times New Roman" w:hAnsi="Arial" w:cs="Arial"/>
          <w:b/>
          <w:sz w:val="20"/>
          <w:szCs w:val="20"/>
        </w:rPr>
        <w:t xml:space="preserve">pre-defined </w:t>
      </w:r>
      <w:r>
        <w:rPr>
          <w:rFonts w:ascii="Arial" w:eastAsia="Times New Roman" w:hAnsi="Arial" w:cs="Arial"/>
          <w:b/>
          <w:sz w:val="20"/>
          <w:szCs w:val="20"/>
        </w:rPr>
        <w:t xml:space="preserve">method </w:t>
      </w:r>
      <w:r w:rsidRPr="00904E62">
        <w:rPr>
          <w:rFonts w:ascii="Arial" w:eastAsia="Times New Roman" w:hAnsi="Arial" w:cs="Arial"/>
          <w:b/>
          <w:sz w:val="20"/>
          <w:szCs w:val="20"/>
        </w:rPr>
        <w:t xml:space="preserve">to allow </w:t>
      </w:r>
      <w:r>
        <w:rPr>
          <w:rFonts w:ascii="Arial" w:eastAsia="Times New Roman" w:hAnsi="Arial" w:cs="Arial"/>
          <w:b/>
          <w:sz w:val="20"/>
          <w:szCs w:val="20"/>
        </w:rPr>
        <w:t>alternating UE group to monitor different</w:t>
      </w:r>
      <w:r w:rsidRPr="00904E62">
        <w:rPr>
          <w:rFonts w:ascii="Arial" w:eastAsia="Times New Roman" w:hAnsi="Arial" w:cs="Arial"/>
          <w:b/>
          <w:sz w:val="20"/>
          <w:szCs w:val="20"/>
        </w:rPr>
        <w:t xml:space="preserve"> WUS resource</w:t>
      </w:r>
      <w:r>
        <w:rPr>
          <w:rFonts w:ascii="Arial" w:eastAsia="Times New Roman" w:hAnsi="Arial" w:cs="Arial"/>
          <w:b/>
          <w:sz w:val="20"/>
          <w:szCs w:val="20"/>
        </w:rPr>
        <w:t>s at different POs</w:t>
      </w:r>
      <w:r w:rsidR="00D466B8">
        <w:rPr>
          <w:rFonts w:ascii="Arial" w:eastAsia="Times New Roman" w:hAnsi="Arial" w:cs="Arial"/>
          <w:b/>
          <w:sz w:val="20"/>
          <w:szCs w:val="20"/>
        </w:rPr>
        <w:t xml:space="preserve"> implicitly.</w:t>
      </w:r>
    </w:p>
    <w:p w14:paraId="614A47E3" w14:textId="3E8CF2E6" w:rsidR="00904E62" w:rsidRPr="00904E62" w:rsidRDefault="00904E62" w:rsidP="00904E62">
      <w:pPr>
        <w:pStyle w:val="ListParagraph"/>
        <w:numPr>
          <w:ilvl w:val="0"/>
          <w:numId w:val="35"/>
        </w:numPr>
        <w:spacing w:after="0"/>
        <w:rPr>
          <w:rFonts w:ascii="Arial" w:eastAsia="Times New Roman" w:hAnsi="Arial" w:cs="Arial"/>
          <w:b/>
          <w:sz w:val="20"/>
          <w:szCs w:val="20"/>
        </w:rPr>
      </w:pPr>
      <w:r>
        <w:rPr>
          <w:rFonts w:ascii="Arial" w:eastAsia="Times New Roman" w:hAnsi="Arial" w:cs="Arial"/>
          <w:b/>
          <w:sz w:val="20"/>
          <w:szCs w:val="20"/>
          <w:lang w:val="en-US"/>
        </w:rPr>
        <w:t>C</w:t>
      </w:r>
      <w:proofErr w:type="spellStart"/>
      <w:r w:rsidRPr="00904E62">
        <w:rPr>
          <w:rFonts w:ascii="Arial" w:eastAsia="Times New Roman" w:hAnsi="Arial" w:cs="Arial"/>
          <w:b/>
          <w:sz w:val="20"/>
          <w:szCs w:val="20"/>
        </w:rPr>
        <w:t>onsider</w:t>
      </w:r>
      <w:proofErr w:type="spellEnd"/>
      <w:r w:rsidRPr="00904E62">
        <w:rPr>
          <w:rFonts w:ascii="Arial" w:eastAsia="Times New Roman" w:hAnsi="Arial" w:cs="Arial"/>
          <w:b/>
          <w:sz w:val="20"/>
          <w:szCs w:val="20"/>
        </w:rPr>
        <w:t xml:space="preserve"> both cell-specific DRX cycle and UE-specific DRX cycle.</w:t>
      </w:r>
    </w:p>
    <w:p w14:paraId="5CEC7ED1" w14:textId="77777777" w:rsidR="009B55A1" w:rsidRPr="00904E62" w:rsidRDefault="009B55A1" w:rsidP="009B55A1">
      <w:pPr>
        <w:spacing w:after="0" w:line="240" w:lineRule="auto"/>
        <w:rPr>
          <w:rFonts w:ascii="Arial" w:hAnsi="Arial" w:cs="Arial"/>
          <w:sz w:val="20"/>
          <w:szCs w:val="20"/>
          <w:lang w:val="x-none" w:eastAsia="x-none"/>
        </w:rPr>
      </w:pPr>
    </w:p>
    <w:p w14:paraId="4B090808" w14:textId="34B777F9" w:rsidR="009B55A1" w:rsidRDefault="009B55A1" w:rsidP="00DA179A">
      <w:pPr>
        <w:spacing w:after="0" w:line="240" w:lineRule="auto"/>
        <w:rPr>
          <w:rFonts w:ascii="Arial" w:hAnsi="Arial" w:cs="Arial"/>
          <w:sz w:val="20"/>
          <w:szCs w:val="20"/>
          <w:lang w:val="en-GB" w:eastAsia="x-none"/>
        </w:rPr>
      </w:pPr>
    </w:p>
    <w:p w14:paraId="7D825F26" w14:textId="678BC7F1" w:rsidR="009B55A1" w:rsidRDefault="009B55A1" w:rsidP="00DA179A">
      <w:pPr>
        <w:spacing w:after="0" w:line="240" w:lineRule="auto"/>
        <w:rPr>
          <w:rFonts w:ascii="Arial" w:hAnsi="Arial" w:cs="Arial"/>
          <w:sz w:val="20"/>
          <w:szCs w:val="20"/>
          <w:lang w:val="en-GB" w:eastAsia="x-none"/>
        </w:rPr>
      </w:pPr>
      <w:r>
        <w:rPr>
          <w:rFonts w:ascii="Arial" w:hAnsi="Arial" w:cs="Arial"/>
          <w:sz w:val="20"/>
          <w:szCs w:val="20"/>
          <w:lang w:val="en-GB" w:eastAsia="x-none"/>
        </w:rPr>
        <w:t>2.3.2 Implicit or explicit enabling/disabling</w:t>
      </w:r>
    </w:p>
    <w:p w14:paraId="395C1AF0" w14:textId="3EABB57D" w:rsidR="009B55A1" w:rsidRPr="009B55A1" w:rsidRDefault="009B55A1" w:rsidP="009B55A1">
      <w:pPr>
        <w:pStyle w:val="ListParagraph"/>
        <w:numPr>
          <w:ilvl w:val="0"/>
          <w:numId w:val="35"/>
        </w:numPr>
        <w:contextualSpacing/>
        <w:rPr>
          <w:rFonts w:ascii="Arial" w:eastAsiaTheme="minorEastAsia" w:hAnsi="Arial"/>
          <w:sz w:val="20"/>
          <w:szCs w:val="20"/>
          <w:lang w:val="en-US"/>
        </w:rPr>
      </w:pPr>
      <w:r>
        <w:rPr>
          <w:rFonts w:ascii="Arial" w:eastAsiaTheme="minorEastAsia" w:hAnsi="Arial"/>
          <w:sz w:val="20"/>
          <w:szCs w:val="20"/>
          <w:lang w:val="en-US"/>
        </w:rPr>
        <w:t xml:space="preserve">Implicit </w:t>
      </w:r>
      <w:r>
        <w:rPr>
          <w:rFonts w:ascii="Arial" w:hAnsi="Arial" w:cs="Arial"/>
          <w:sz w:val="20"/>
          <w:szCs w:val="20"/>
          <w:lang w:val="en-GB" w:eastAsia="x-none"/>
        </w:rPr>
        <w:t>enabling/disabling</w:t>
      </w:r>
    </w:p>
    <w:p w14:paraId="66B361CD" w14:textId="788249F4" w:rsidR="009B55A1" w:rsidRPr="009B55A1" w:rsidRDefault="009B55A1" w:rsidP="009B55A1">
      <w:pPr>
        <w:pStyle w:val="ListParagraph"/>
        <w:numPr>
          <w:ilvl w:val="1"/>
          <w:numId w:val="35"/>
        </w:numPr>
        <w:contextualSpacing/>
        <w:rPr>
          <w:rFonts w:ascii="Arial" w:eastAsiaTheme="minorEastAsia" w:hAnsi="Arial"/>
          <w:sz w:val="20"/>
          <w:szCs w:val="20"/>
          <w:lang w:val="en-US"/>
        </w:rPr>
      </w:pPr>
      <w:r w:rsidRPr="009B55A1">
        <w:rPr>
          <w:rFonts w:ascii="Arial" w:eastAsiaTheme="minorEastAsia" w:hAnsi="Arial"/>
          <w:sz w:val="20"/>
          <w:szCs w:val="20"/>
          <w:lang w:val="en-US"/>
        </w:rPr>
        <w:t>Ericson:  resource alternation implicitly enabled from the common WUS configuration if legacy WUS resource is shared with group WUS</w:t>
      </w:r>
    </w:p>
    <w:p w14:paraId="254CAD1E" w14:textId="3759504D" w:rsidR="009B55A1" w:rsidRDefault="009B55A1" w:rsidP="009B55A1">
      <w:pPr>
        <w:pStyle w:val="ListParagraph"/>
        <w:numPr>
          <w:ilvl w:val="1"/>
          <w:numId w:val="35"/>
        </w:numPr>
        <w:contextualSpacing/>
        <w:rPr>
          <w:rFonts w:ascii="Arial" w:eastAsiaTheme="minorEastAsia" w:hAnsi="Arial"/>
          <w:sz w:val="20"/>
          <w:szCs w:val="20"/>
          <w:lang w:val="en-US"/>
        </w:rPr>
      </w:pPr>
      <w:r w:rsidRPr="009B55A1">
        <w:rPr>
          <w:rFonts w:ascii="Arial" w:eastAsiaTheme="minorEastAsia" w:hAnsi="Arial"/>
          <w:sz w:val="20"/>
          <w:szCs w:val="20"/>
          <w:lang w:val="en-US"/>
        </w:rPr>
        <w:t>LGE: enabled implicitly when two orthogonal resources are configured in time domain</w:t>
      </w:r>
    </w:p>
    <w:p w14:paraId="19E0E129" w14:textId="43F18DD0" w:rsidR="00FC39A2" w:rsidRPr="00FC39A2" w:rsidRDefault="00FC39A2" w:rsidP="00FC39A2">
      <w:pPr>
        <w:ind w:left="567"/>
        <w:contextualSpacing/>
        <w:rPr>
          <w:rFonts w:ascii="Arial" w:hAnsi="Arial"/>
          <w:sz w:val="20"/>
          <w:szCs w:val="20"/>
        </w:rPr>
      </w:pPr>
      <w:r w:rsidRPr="00BB4C94">
        <w:rPr>
          <w:rFonts w:ascii="Arial" w:hAnsi="Arial" w:cs="Arial"/>
          <w:sz w:val="20"/>
          <w:szCs w:val="20"/>
          <w:lang w:eastAsia="x-none"/>
        </w:rPr>
        <w:sym w:font="Wingdings" w:char="F0E8"/>
      </w:r>
      <w:r w:rsidRPr="00BB4C94">
        <w:rPr>
          <w:rFonts w:ascii="Arial" w:hAnsi="Arial" w:cs="Arial"/>
          <w:sz w:val="20"/>
          <w:szCs w:val="20"/>
          <w:lang w:eastAsia="x-none"/>
        </w:rPr>
        <w:t xml:space="preserve">Observation: </w:t>
      </w:r>
      <w:r>
        <w:rPr>
          <w:rFonts w:ascii="Arial" w:hAnsi="Arial" w:cs="Arial"/>
          <w:sz w:val="20"/>
          <w:szCs w:val="20"/>
          <w:lang w:eastAsia="x-none"/>
        </w:rPr>
        <w:t>Need further discussion.</w:t>
      </w:r>
    </w:p>
    <w:p w14:paraId="1CD3FDDE" w14:textId="66033ADD" w:rsidR="00BB4C94" w:rsidRPr="0021498D" w:rsidRDefault="00BB4C94" w:rsidP="00BB4C94">
      <w:pPr>
        <w:pStyle w:val="Heading2"/>
      </w:pPr>
      <w:r>
        <w:lastRenderedPageBreak/>
        <w:t>2.</w:t>
      </w:r>
      <w:r w:rsidR="00664BE9">
        <w:t>4</w:t>
      </w:r>
      <w:r>
        <w:tab/>
        <w:t>WUS sequence design for MWUS</w:t>
      </w:r>
    </w:p>
    <w:p w14:paraId="217FEF94" w14:textId="77777777" w:rsidR="00BB4C94" w:rsidRPr="00BB4C94" w:rsidRDefault="00BB4C94" w:rsidP="00A45473">
      <w:pPr>
        <w:spacing w:after="0"/>
        <w:rPr>
          <w:rFonts w:ascii="Arial" w:hAnsi="Arial" w:cs="Arial"/>
          <w:b/>
          <w:sz w:val="20"/>
          <w:szCs w:val="20"/>
          <w:lang w:val="en-GB" w:eastAsia="x-none"/>
        </w:rPr>
      </w:pPr>
    </w:p>
    <w:p w14:paraId="584FFC81" w14:textId="46C2D4F2" w:rsidR="001261A8" w:rsidRPr="00664BE9" w:rsidRDefault="00BB4C94" w:rsidP="00664BE9">
      <w:pPr>
        <w:spacing w:line="256" w:lineRule="auto"/>
        <w:contextualSpacing/>
        <w:rPr>
          <w:rFonts w:ascii="Arial" w:hAnsi="Arial"/>
          <w:sz w:val="20"/>
          <w:szCs w:val="20"/>
        </w:rPr>
      </w:pPr>
      <w:r>
        <w:rPr>
          <w:rFonts w:ascii="Arial" w:hAnsi="Arial"/>
          <w:sz w:val="20"/>
          <w:szCs w:val="20"/>
        </w:rPr>
        <w:t>2.</w:t>
      </w:r>
      <w:r w:rsidR="00664BE9">
        <w:rPr>
          <w:rFonts w:ascii="Arial" w:hAnsi="Arial"/>
          <w:sz w:val="20"/>
          <w:szCs w:val="20"/>
        </w:rPr>
        <w:t>4</w:t>
      </w:r>
      <w:r>
        <w:rPr>
          <w:rFonts w:ascii="Arial" w:hAnsi="Arial"/>
          <w:sz w:val="20"/>
          <w:szCs w:val="20"/>
        </w:rPr>
        <w:t xml:space="preserve">.1 </w:t>
      </w:r>
      <w:r w:rsidR="00664BE9">
        <w:rPr>
          <w:rFonts w:ascii="Arial" w:hAnsi="Arial"/>
          <w:sz w:val="20"/>
          <w:szCs w:val="20"/>
        </w:rPr>
        <w:t xml:space="preserve">Mapping the WUS sequence </w:t>
      </w:r>
      <w:r w:rsidR="001261A8">
        <w:rPr>
          <w:rFonts w:ascii="Arial" w:hAnsi="Arial"/>
          <w:sz w:val="20"/>
          <w:szCs w:val="20"/>
        </w:rPr>
        <w:t>in different WUS resource</w:t>
      </w:r>
    </w:p>
    <w:p w14:paraId="214524D9" w14:textId="7B8A5442" w:rsidR="00664BE9" w:rsidRPr="00664BE9" w:rsidRDefault="00664BE9" w:rsidP="00664BE9">
      <w:pPr>
        <w:pStyle w:val="ListParagraph"/>
        <w:numPr>
          <w:ilvl w:val="0"/>
          <w:numId w:val="35"/>
        </w:numPr>
        <w:contextualSpacing/>
        <w:rPr>
          <w:rFonts w:ascii="Arial" w:eastAsiaTheme="minorEastAsia" w:hAnsi="Arial"/>
          <w:sz w:val="20"/>
          <w:szCs w:val="20"/>
          <w:lang w:val="en-US"/>
        </w:rPr>
      </w:pPr>
      <w:r>
        <w:rPr>
          <w:rFonts w:ascii="Arial" w:eastAsiaTheme="minorEastAsia" w:hAnsi="Arial"/>
          <w:sz w:val="20"/>
          <w:szCs w:val="20"/>
          <w:lang w:val="en-US"/>
        </w:rPr>
        <w:t>Alt1: F</w:t>
      </w:r>
      <w:r w:rsidRPr="00664BE9">
        <w:rPr>
          <w:rFonts w:ascii="Arial" w:eastAsiaTheme="minorEastAsia" w:hAnsi="Arial"/>
          <w:sz w:val="20"/>
          <w:szCs w:val="20"/>
          <w:lang w:val="en-US"/>
        </w:rPr>
        <w:t xml:space="preserve">ixed mapping between a </w:t>
      </w:r>
      <w:r>
        <w:rPr>
          <w:rFonts w:ascii="Arial" w:eastAsiaTheme="minorEastAsia" w:hAnsi="Arial"/>
          <w:sz w:val="20"/>
          <w:szCs w:val="20"/>
          <w:lang w:val="en-US"/>
        </w:rPr>
        <w:t>scrambling</w:t>
      </w:r>
      <w:r w:rsidRPr="00664BE9">
        <w:rPr>
          <w:rFonts w:ascii="Arial" w:eastAsiaTheme="minorEastAsia" w:hAnsi="Arial"/>
          <w:sz w:val="20"/>
          <w:szCs w:val="20"/>
          <w:lang w:val="en-US"/>
        </w:rPr>
        <w:t xml:space="preserve"> sequence and a WUS resource</w:t>
      </w:r>
    </w:p>
    <w:p w14:paraId="74A34DA7" w14:textId="57C21527" w:rsidR="00664BE9" w:rsidRPr="00664BE9" w:rsidRDefault="00664BE9" w:rsidP="00664BE9">
      <w:pPr>
        <w:pStyle w:val="ListParagraph"/>
        <w:numPr>
          <w:ilvl w:val="1"/>
          <w:numId w:val="35"/>
        </w:numPr>
        <w:contextualSpacing/>
        <w:rPr>
          <w:rFonts w:ascii="Arial" w:eastAsiaTheme="minorEastAsia" w:hAnsi="Arial"/>
          <w:sz w:val="20"/>
          <w:szCs w:val="20"/>
          <w:lang w:val="en-US"/>
        </w:rPr>
      </w:pPr>
      <w:r w:rsidRPr="00664BE9">
        <w:rPr>
          <w:rFonts w:ascii="Arial" w:eastAsiaTheme="minorEastAsia" w:hAnsi="Arial"/>
          <w:sz w:val="20"/>
          <w:szCs w:val="20"/>
          <w:lang w:val="en-US"/>
        </w:rPr>
        <w:t>Ericsson, QC</w:t>
      </w:r>
      <w:r>
        <w:rPr>
          <w:rFonts w:ascii="Arial" w:eastAsiaTheme="minorEastAsia" w:hAnsi="Arial"/>
          <w:sz w:val="20"/>
          <w:szCs w:val="20"/>
          <w:lang w:val="en-US"/>
        </w:rPr>
        <w:t xml:space="preserve">, Huawei, </w:t>
      </w:r>
      <w:proofErr w:type="spellStart"/>
      <w:r>
        <w:rPr>
          <w:rFonts w:ascii="Arial" w:eastAsiaTheme="minorEastAsia" w:hAnsi="Arial"/>
          <w:sz w:val="20"/>
          <w:szCs w:val="20"/>
          <w:lang w:val="en-US"/>
        </w:rPr>
        <w:t>HiSi</w:t>
      </w:r>
      <w:proofErr w:type="spellEnd"/>
    </w:p>
    <w:p w14:paraId="22FF7E54" w14:textId="0781143D" w:rsidR="00664BE9" w:rsidRPr="00664BE9" w:rsidRDefault="00664BE9" w:rsidP="00664BE9">
      <w:pPr>
        <w:pStyle w:val="ListParagraph"/>
        <w:numPr>
          <w:ilvl w:val="0"/>
          <w:numId w:val="35"/>
        </w:numPr>
        <w:contextualSpacing/>
        <w:rPr>
          <w:rFonts w:ascii="Arial" w:eastAsiaTheme="minorEastAsia" w:hAnsi="Arial"/>
          <w:sz w:val="20"/>
          <w:szCs w:val="20"/>
          <w:lang w:val="en-US"/>
        </w:rPr>
      </w:pPr>
      <w:r>
        <w:rPr>
          <w:rFonts w:ascii="Arial" w:eastAsiaTheme="minorEastAsia" w:hAnsi="Arial"/>
          <w:sz w:val="20"/>
          <w:szCs w:val="20"/>
          <w:lang w:val="en-US"/>
        </w:rPr>
        <w:t xml:space="preserve">Alt2: </w:t>
      </w:r>
      <w:r w:rsidRPr="00664BE9">
        <w:rPr>
          <w:rFonts w:ascii="Arial" w:eastAsiaTheme="minorEastAsia" w:hAnsi="Arial"/>
          <w:sz w:val="20"/>
          <w:szCs w:val="20"/>
          <w:lang w:val="en-US"/>
        </w:rPr>
        <w:t>Not fixed mapping, dependent on common WUS for shared WUS resource</w:t>
      </w:r>
      <w:r w:rsidRPr="00664BE9">
        <w:rPr>
          <w:rFonts w:ascii="Arial" w:eastAsiaTheme="minorEastAsia" w:hAnsi="Arial"/>
          <w:sz w:val="20"/>
          <w:szCs w:val="20"/>
          <w:lang w:val="en-US"/>
        </w:rPr>
        <w:tab/>
      </w:r>
      <w:r w:rsidRPr="00664BE9">
        <w:rPr>
          <w:rFonts w:ascii="Arial" w:eastAsiaTheme="minorEastAsia" w:hAnsi="Arial"/>
          <w:sz w:val="20"/>
          <w:szCs w:val="20"/>
          <w:lang w:val="en-US"/>
        </w:rPr>
        <w:tab/>
      </w:r>
    </w:p>
    <w:p w14:paraId="149FD476" w14:textId="6F0C6760" w:rsidR="00664BE9" w:rsidRDefault="00664BE9" w:rsidP="00664BE9">
      <w:pPr>
        <w:pStyle w:val="ListParagraph"/>
        <w:numPr>
          <w:ilvl w:val="1"/>
          <w:numId w:val="35"/>
        </w:numPr>
        <w:jc w:val="both"/>
        <w:rPr>
          <w:lang w:eastAsia="ja-JP"/>
        </w:rPr>
      </w:pPr>
      <w:r>
        <w:rPr>
          <w:lang w:eastAsia="ja-JP"/>
        </w:rPr>
        <w:t>LGE</w:t>
      </w:r>
    </w:p>
    <w:p w14:paraId="0FF94617" w14:textId="79A4B37A" w:rsidR="00664BE9" w:rsidRPr="00BB4C94" w:rsidRDefault="00664BE9" w:rsidP="00664BE9">
      <w:pPr>
        <w:spacing w:after="0" w:line="240" w:lineRule="auto"/>
        <w:ind w:left="360"/>
        <w:rPr>
          <w:rFonts w:ascii="Arial" w:hAnsi="Arial" w:cs="Arial"/>
          <w:sz w:val="20"/>
          <w:szCs w:val="20"/>
          <w:lang w:eastAsia="x-none"/>
        </w:rPr>
      </w:pPr>
      <w:r w:rsidRPr="00BB4C94">
        <w:rPr>
          <w:rFonts w:ascii="Arial" w:hAnsi="Arial" w:cs="Arial"/>
          <w:sz w:val="20"/>
          <w:szCs w:val="20"/>
          <w:lang w:eastAsia="x-none"/>
        </w:rPr>
        <w:sym w:font="Wingdings" w:char="F0E8"/>
      </w:r>
      <w:r w:rsidRPr="00BB4C94">
        <w:rPr>
          <w:rFonts w:ascii="Arial" w:hAnsi="Arial" w:cs="Arial"/>
          <w:sz w:val="20"/>
          <w:szCs w:val="20"/>
          <w:lang w:eastAsia="x-none"/>
        </w:rPr>
        <w:t xml:space="preserve">Observation: </w:t>
      </w:r>
      <w:r>
        <w:rPr>
          <w:rFonts w:ascii="Arial" w:hAnsi="Arial" w:cs="Arial"/>
          <w:sz w:val="20"/>
          <w:szCs w:val="20"/>
          <w:lang w:eastAsia="x-none"/>
        </w:rPr>
        <w:t>Majority view to support Alt1</w:t>
      </w:r>
    </w:p>
    <w:p w14:paraId="6902A583" w14:textId="77777777" w:rsidR="00664BE9" w:rsidRDefault="00664BE9" w:rsidP="00664BE9">
      <w:pPr>
        <w:spacing w:after="0"/>
        <w:rPr>
          <w:rFonts w:ascii="Arial" w:eastAsia="Times New Roman" w:hAnsi="Arial" w:cs="Arial"/>
          <w:b/>
          <w:sz w:val="20"/>
          <w:szCs w:val="20"/>
        </w:rPr>
      </w:pPr>
    </w:p>
    <w:p w14:paraId="54382148" w14:textId="4A6B99EF" w:rsidR="00FC39A2" w:rsidRDefault="00664BE9" w:rsidP="00DD7003">
      <w:pPr>
        <w:spacing w:after="0"/>
        <w:rPr>
          <w:rFonts w:ascii="Arial" w:eastAsia="Times New Roman" w:hAnsi="Arial" w:cs="Arial"/>
          <w:b/>
          <w:sz w:val="20"/>
          <w:szCs w:val="20"/>
        </w:rPr>
      </w:pPr>
      <w:r w:rsidRPr="00904E62">
        <w:rPr>
          <w:rFonts w:ascii="Arial" w:eastAsia="Times New Roman" w:hAnsi="Arial" w:cs="Arial"/>
          <w:b/>
          <w:sz w:val="20"/>
          <w:szCs w:val="20"/>
        </w:rPr>
        <w:t>Proposa</w:t>
      </w:r>
      <w:r>
        <w:rPr>
          <w:rFonts w:ascii="Arial" w:eastAsia="Times New Roman" w:hAnsi="Arial" w:cs="Arial"/>
          <w:b/>
          <w:sz w:val="20"/>
          <w:szCs w:val="20"/>
        </w:rPr>
        <w:t xml:space="preserve">l </w:t>
      </w:r>
      <w:r w:rsidR="00EF63E8">
        <w:rPr>
          <w:rFonts w:ascii="Arial" w:eastAsia="Times New Roman" w:hAnsi="Arial" w:cs="Arial"/>
          <w:b/>
          <w:sz w:val="20"/>
          <w:szCs w:val="20"/>
        </w:rPr>
        <w:t>6</w:t>
      </w:r>
      <w:r w:rsidRPr="00DD7003">
        <w:rPr>
          <w:rFonts w:ascii="Arial" w:eastAsia="Times New Roman" w:hAnsi="Arial" w:cs="Arial"/>
          <w:b/>
          <w:sz w:val="20"/>
          <w:szCs w:val="20"/>
        </w:rPr>
        <w:t xml:space="preserve">: </w:t>
      </w:r>
      <w:r w:rsidR="00DD7003" w:rsidRPr="00DD7003">
        <w:rPr>
          <w:rFonts w:ascii="Arial" w:eastAsia="Batang" w:hAnsi="Arial" w:cs="Arial"/>
          <w:b/>
          <w:sz w:val="20"/>
          <w:szCs w:val="20"/>
          <w:lang w:val="en-GB" w:eastAsia="ja-JP"/>
        </w:rPr>
        <w:t xml:space="preserve">The group WUS resource that may coincide with legacy WUS is assigned </w:t>
      </w:r>
      <m:oMath>
        <m:sSubSup>
          <m:sSubSupPr>
            <m:ctrlPr>
              <w:rPr>
                <w:rFonts w:ascii="Cambria Math" w:hAnsi="Cambria Math" w:cs="Arial"/>
                <w:b/>
                <w:i/>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Resource</m:t>
            </m:r>
          </m:sup>
        </m:sSubSup>
        <m:r>
          <m:rPr>
            <m:sty m:val="bi"/>
          </m:rPr>
          <w:rPr>
            <w:rFonts w:ascii="Cambria Math" w:hAnsi="Cambria Math" w:cs="Arial"/>
            <w:sz w:val="20"/>
            <w:szCs w:val="20"/>
          </w:rPr>
          <m:t>=0</m:t>
        </m:r>
      </m:oMath>
      <w:r w:rsidR="00DD7003">
        <w:rPr>
          <w:rFonts w:ascii="Arial" w:eastAsia="Batang" w:hAnsi="Arial" w:cs="Arial"/>
          <w:b/>
          <w:sz w:val="20"/>
          <w:szCs w:val="20"/>
          <w:lang w:val="en-GB" w:eastAsia="ja-JP"/>
        </w:rPr>
        <w:t xml:space="preserve"> and t</w:t>
      </w:r>
      <w:proofErr w:type="spellStart"/>
      <w:r w:rsidRPr="00DD7003">
        <w:rPr>
          <w:rFonts w:ascii="Arial" w:eastAsia="Times New Roman" w:hAnsi="Arial" w:cs="Arial"/>
          <w:b/>
          <w:sz w:val="20"/>
          <w:szCs w:val="20"/>
        </w:rPr>
        <w:t>he</w:t>
      </w:r>
      <w:proofErr w:type="spellEnd"/>
      <w:r w:rsidR="00DD7003">
        <w:rPr>
          <w:rFonts w:ascii="Arial" w:eastAsia="Times New Roman" w:hAnsi="Arial" w:cs="Arial"/>
          <w:b/>
          <w:sz w:val="20"/>
          <w:szCs w:val="20"/>
        </w:rPr>
        <w:t xml:space="preserve"> other group WUS resource </w:t>
      </w:r>
      <w:r w:rsidR="00FC39A2">
        <w:rPr>
          <w:rFonts w:ascii="Arial" w:eastAsia="Times New Roman" w:hAnsi="Arial" w:cs="Arial"/>
          <w:b/>
          <w:sz w:val="20"/>
          <w:szCs w:val="20"/>
        </w:rPr>
        <w:t>are</w:t>
      </w:r>
      <w:r w:rsidR="00DD7003">
        <w:rPr>
          <w:rFonts w:ascii="Arial" w:eastAsia="Times New Roman" w:hAnsi="Arial" w:cs="Arial"/>
          <w:b/>
          <w:sz w:val="20"/>
          <w:szCs w:val="20"/>
        </w:rPr>
        <w:t xml:space="preserve"> using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=1,2,or 3</m:t>
        </m:r>
      </m:oMath>
      <w:r w:rsidR="00FC39A2">
        <w:rPr>
          <w:rFonts w:ascii="Arial" w:eastAsia="Times New Roman" w:hAnsi="Arial" w:cs="Arial"/>
          <w:b/>
          <w:sz w:val="20"/>
          <w:szCs w:val="20"/>
        </w:rPr>
        <w:t>.</w:t>
      </w:r>
    </w:p>
    <w:p w14:paraId="6EB31B9F" w14:textId="6DD1C1FF" w:rsidR="00664BE9" w:rsidRPr="00FC39A2" w:rsidRDefault="00FC39A2" w:rsidP="00FC39A2">
      <w:pPr>
        <w:pStyle w:val="ListParagraph"/>
        <w:numPr>
          <w:ilvl w:val="0"/>
          <w:numId w:val="35"/>
        </w:numPr>
        <w:spacing w:after="0"/>
        <w:rPr>
          <w:rFonts w:ascii="Arial" w:eastAsia="Times New Roman" w:hAnsi="Arial" w:cs="Arial"/>
          <w:b/>
          <w:sz w:val="20"/>
          <w:szCs w:val="20"/>
        </w:rPr>
      </w:pP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m:t>
        </m:r>
        <m:r>
          <m:rPr>
            <m:sty m:val="bi"/>
          </m:rPr>
          <w:rPr>
            <w:rFonts w:ascii="Cambria Math" w:hAnsi="Cambria Math"/>
          </w:rPr>
          <m:t xml:space="preserve">0, </m:t>
        </m:r>
        <m:r>
          <m:rPr>
            <m:sty m:val="bi"/>
          </m:rPr>
          <w:rPr>
            <w:rFonts w:ascii="Cambria Math" w:hAnsi="Cambria Math"/>
          </w:rPr>
          <m:t>1,2,or 3</m:t>
        </m:r>
      </m:oMath>
      <w:r>
        <w:rPr>
          <w:rFonts w:ascii="Arial" w:eastAsia="Times New Roman" w:hAnsi="Arial" w:cs="Arial"/>
          <w:b/>
          <w:sz w:val="20"/>
          <w:szCs w:val="20"/>
        </w:rPr>
        <w:t xml:space="preserve"> </w:t>
      </w:r>
      <w:r>
        <w:rPr>
          <w:rFonts w:ascii="Arial" w:eastAsia="Times New Roman" w:hAnsi="Arial" w:cs="Arial"/>
          <w:b/>
          <w:sz w:val="20"/>
          <w:szCs w:val="20"/>
          <w:lang w:val="en-US"/>
        </w:rPr>
        <w:t xml:space="preserve">are used to differentiate </w:t>
      </w:r>
      <w:r w:rsidRPr="00FC39A2">
        <w:rPr>
          <w:rFonts w:ascii="Arial" w:eastAsia="Times New Roman" w:hAnsi="Arial" w:cs="Arial"/>
          <w:b/>
          <w:sz w:val="20"/>
          <w:szCs w:val="20"/>
        </w:rPr>
        <w:t xml:space="preserve">different </w:t>
      </w:r>
      <w:r w:rsidR="00664BE9" w:rsidRPr="00FC39A2">
        <w:rPr>
          <w:rFonts w:ascii="Arial" w:eastAsia="Times New Roman" w:hAnsi="Arial" w:cs="Arial"/>
          <w:b/>
          <w:sz w:val="20"/>
          <w:szCs w:val="20"/>
        </w:rPr>
        <w:t>scrambling sequence</w:t>
      </w:r>
      <w:r w:rsidRPr="00FC39A2">
        <w:rPr>
          <w:rFonts w:ascii="Arial" w:eastAsia="Times New Roman" w:hAnsi="Arial" w:cs="Arial"/>
          <w:b/>
          <w:sz w:val="20"/>
          <w:szCs w:val="20"/>
        </w:rPr>
        <w:t>s</w:t>
      </w:r>
      <w:r>
        <w:rPr>
          <w:rFonts w:ascii="Arial" w:eastAsia="Times New Roman" w:hAnsi="Arial" w:cs="Arial"/>
          <w:b/>
          <w:sz w:val="20"/>
          <w:szCs w:val="20"/>
          <w:lang w:val="en-US"/>
        </w:rPr>
        <w:t xml:space="preserve"> for WUS sequence</w:t>
      </w:r>
      <w:r w:rsidR="000A2439" w:rsidRPr="00FC39A2">
        <w:rPr>
          <w:rFonts w:ascii="Arial" w:eastAsia="Times New Roman" w:hAnsi="Arial" w:cs="Arial"/>
          <w:b/>
          <w:sz w:val="20"/>
          <w:szCs w:val="20"/>
        </w:rPr>
        <w:t>.</w:t>
      </w:r>
    </w:p>
    <w:p w14:paraId="4BB25CD2" w14:textId="77777777" w:rsidR="00664BE9" w:rsidRPr="00664BE9" w:rsidRDefault="00664BE9" w:rsidP="00664BE9">
      <w:pPr>
        <w:contextualSpacing/>
        <w:rPr>
          <w:rFonts w:ascii="Arial" w:hAnsi="Arial"/>
          <w:sz w:val="20"/>
          <w:szCs w:val="20"/>
          <w:lang w:val="x-none"/>
        </w:rPr>
      </w:pPr>
    </w:p>
    <w:p w14:paraId="564117ED" w14:textId="1920FBFC" w:rsidR="005A1AA4" w:rsidRPr="00664BE9" w:rsidRDefault="00664BE9" w:rsidP="00664BE9">
      <w:pPr>
        <w:spacing w:line="256" w:lineRule="auto"/>
        <w:contextualSpacing/>
        <w:rPr>
          <w:rFonts w:ascii="Arial" w:hAnsi="Arial"/>
          <w:sz w:val="20"/>
          <w:szCs w:val="20"/>
        </w:rPr>
      </w:pPr>
      <w:r w:rsidRPr="00664BE9">
        <w:rPr>
          <w:rFonts w:ascii="Arial" w:hAnsi="Arial"/>
          <w:sz w:val="20"/>
          <w:szCs w:val="20"/>
        </w:rPr>
        <w:t>2.4.</w:t>
      </w:r>
      <w:r w:rsidR="00EF63E8">
        <w:rPr>
          <w:rFonts w:ascii="Arial" w:hAnsi="Arial"/>
          <w:sz w:val="20"/>
          <w:szCs w:val="20"/>
        </w:rPr>
        <w:t>2</w:t>
      </w:r>
      <w:r w:rsidRPr="00664BE9">
        <w:rPr>
          <w:rFonts w:ascii="Arial" w:hAnsi="Arial"/>
          <w:sz w:val="20"/>
          <w:szCs w:val="20"/>
        </w:rPr>
        <w:t xml:space="preserve"> </w:t>
      </w:r>
      <w:r>
        <w:rPr>
          <w:rFonts w:ascii="Arial" w:hAnsi="Arial"/>
          <w:sz w:val="20"/>
          <w:szCs w:val="20"/>
        </w:rPr>
        <w:t>Scrambling sequence of group WUS</w:t>
      </w:r>
    </w:p>
    <w:p w14:paraId="5CBF9796" w14:textId="77777777" w:rsidR="00664BE9" w:rsidRPr="003930C9" w:rsidRDefault="00664BE9" w:rsidP="00664BE9">
      <w:pPr>
        <w:snapToGrid w:val="0"/>
        <w:spacing w:after="0"/>
        <w:rPr>
          <w:rFonts w:ascii="Arial" w:hAnsi="Arial" w:cs="Arial"/>
          <w:b/>
          <w:sz w:val="20"/>
          <w:szCs w:val="20"/>
          <w:highlight w:val="darkYellow"/>
          <w:lang w:val="en-GB" w:eastAsia="x-none"/>
        </w:rPr>
      </w:pPr>
      <w:r w:rsidRPr="003930C9">
        <w:rPr>
          <w:rFonts w:ascii="Arial" w:hAnsi="Arial" w:cs="Arial"/>
          <w:b/>
          <w:sz w:val="20"/>
          <w:szCs w:val="20"/>
          <w:highlight w:val="darkYellow"/>
          <w:lang w:val="en-GB" w:eastAsia="x-none"/>
        </w:rPr>
        <w:t>Working Assumption</w:t>
      </w:r>
    </w:p>
    <w:p w14:paraId="3D272DD5" w14:textId="77777777" w:rsidR="00664BE9" w:rsidRPr="003930C9" w:rsidRDefault="00664BE9" w:rsidP="00664BE9">
      <w:pPr>
        <w:snapToGrid w:val="0"/>
        <w:spacing w:after="0"/>
        <w:rPr>
          <w:rFonts w:ascii="Arial" w:eastAsia="Times New Roman" w:hAnsi="Arial" w:cs="Arial"/>
          <w:bCs/>
          <w:sz w:val="20"/>
          <w:szCs w:val="20"/>
          <w:lang w:val="en-GB" w:eastAsia="en-US"/>
        </w:rPr>
      </w:pPr>
      <w:r w:rsidRPr="003930C9">
        <w:rPr>
          <w:rFonts w:ascii="Arial" w:hAnsi="Arial" w:cs="Arial"/>
          <w:bCs/>
          <w:sz w:val="20"/>
          <w:szCs w:val="20"/>
          <w:lang w:val="en-GB" w:eastAsia="x-none"/>
        </w:rPr>
        <w:t>To differentiate WUS sequences in different WUS resources</w:t>
      </w:r>
      <w:r w:rsidRPr="003930C9">
        <w:rPr>
          <w:rFonts w:ascii="Arial" w:eastAsia="Times New Roman" w:hAnsi="Arial" w:cs="Arial"/>
          <w:bCs/>
          <w:sz w:val="20"/>
          <w:szCs w:val="20"/>
          <w:lang w:val="en-GB" w:eastAsia="en-US"/>
        </w:rPr>
        <w:t xml:space="preserve">, </w:t>
      </w:r>
      <w:r w:rsidRPr="003930C9">
        <w:rPr>
          <w:rFonts w:ascii="Arial" w:eastAsia="Malgun Gothic" w:hAnsi="Arial" w:cs="Arial"/>
          <w:bCs/>
          <w:sz w:val="20"/>
          <w:szCs w:val="20"/>
          <w:lang w:eastAsia="en-US"/>
        </w:rPr>
        <w:t xml:space="preserve">2-bit MSB of scrambling initialization </w:t>
      </w:r>
      <w:proofErr w:type="spellStart"/>
      <w:r w:rsidRPr="003930C9">
        <w:rPr>
          <w:rFonts w:ascii="Arial" w:eastAsia="Malgun Gothic" w:hAnsi="Arial" w:cs="Arial"/>
          <w:bCs/>
          <w:sz w:val="20"/>
          <w:szCs w:val="20"/>
          <w:lang w:eastAsia="en-US"/>
        </w:rPr>
        <w:t>c_init</w:t>
      </w:r>
      <w:proofErr w:type="spellEnd"/>
      <w:r w:rsidRPr="003930C9">
        <w:rPr>
          <w:rFonts w:ascii="Arial" w:eastAsia="Malgun Gothic" w:hAnsi="Arial" w:cs="Arial"/>
          <w:bCs/>
          <w:sz w:val="20"/>
          <w:szCs w:val="20"/>
          <w:lang w:eastAsia="en-US"/>
        </w:rPr>
        <w:t xml:space="preserve"> is supported</w:t>
      </w:r>
    </w:p>
    <w:p w14:paraId="56FEF107" w14:textId="4E55508A" w:rsidR="00664BE9" w:rsidRPr="00664BE9" w:rsidRDefault="00664BE9" w:rsidP="00664BE9">
      <w:pPr>
        <w:pStyle w:val="ListParagraph"/>
        <w:numPr>
          <w:ilvl w:val="0"/>
          <w:numId w:val="35"/>
        </w:numPr>
        <w:contextualSpacing/>
        <w:rPr>
          <w:rFonts w:ascii="Arial" w:eastAsiaTheme="minorEastAsia" w:hAnsi="Arial"/>
          <w:sz w:val="20"/>
          <w:szCs w:val="20"/>
          <w:lang w:val="en-US"/>
        </w:rPr>
      </w:pPr>
      <w:r>
        <w:rPr>
          <w:rFonts w:ascii="Arial" w:eastAsiaTheme="minorEastAsia" w:hAnsi="Arial"/>
          <w:sz w:val="20"/>
          <w:szCs w:val="20"/>
          <w:lang w:val="en-US"/>
        </w:rPr>
        <w:t xml:space="preserve">Confirm WA: </w:t>
      </w:r>
      <w:r w:rsidRPr="00664BE9">
        <w:rPr>
          <w:rFonts w:ascii="Arial" w:eastAsiaTheme="minorEastAsia" w:hAnsi="Arial"/>
          <w:sz w:val="20"/>
          <w:szCs w:val="20"/>
          <w:lang w:val="en-US"/>
        </w:rPr>
        <w:t>Ericsson, QC, Huawei, Nokia, NSB</w:t>
      </w:r>
    </w:p>
    <w:p w14:paraId="10D59431" w14:textId="39FF9294" w:rsidR="00664BE9" w:rsidRPr="00664BE9" w:rsidRDefault="00E95602" w:rsidP="00664BE9">
      <w:pPr>
        <w:pStyle w:val="ListParagraph"/>
        <w:numPr>
          <w:ilvl w:val="1"/>
          <w:numId w:val="35"/>
        </w:numPr>
        <w:contextualSpacing/>
        <w:rPr>
          <w:rFonts w:ascii="Arial" w:eastAsiaTheme="minorEastAsia" w:hAnsi="Arial"/>
          <w:sz w:val="20"/>
          <w:szCs w:val="20"/>
          <w:lang w:val="en-US"/>
        </w:rPr>
      </w:pP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m:t>
            </m:r>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29</m:t>
                </m:r>
              </m:sup>
            </m:sSup>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oMath>
    </w:p>
    <w:p w14:paraId="0A3EA06D" w14:textId="2EB02CDA" w:rsidR="00664BE9" w:rsidRPr="00664BE9" w:rsidRDefault="00664BE9" w:rsidP="00664BE9">
      <w:pPr>
        <w:pStyle w:val="ListParagraph"/>
        <w:numPr>
          <w:ilvl w:val="2"/>
          <w:numId w:val="35"/>
        </w:numPr>
        <w:contextualSpacing/>
        <w:rPr>
          <w:rFonts w:ascii="Arial" w:eastAsiaTheme="minorEastAsia" w:hAnsi="Arial"/>
          <w:sz w:val="20"/>
          <w:szCs w:val="20"/>
          <w:lang w:val="en-US"/>
        </w:rPr>
      </w:pPr>
      <w:r w:rsidRPr="00664BE9">
        <w:rPr>
          <w:rFonts w:ascii="Arial" w:eastAsiaTheme="minorEastAsia" w:hAnsi="Arial"/>
          <w:sz w:val="20"/>
          <w:szCs w:val="20"/>
          <w:lang w:val="en-US"/>
        </w:rPr>
        <w:t>Ericsson, QC, Huawei</w:t>
      </w:r>
    </w:p>
    <w:p w14:paraId="2F97348F" w14:textId="77777777" w:rsidR="00664BE9" w:rsidRPr="00664BE9" w:rsidRDefault="00664BE9" w:rsidP="00664BE9">
      <w:pPr>
        <w:pStyle w:val="ListParagraph"/>
        <w:numPr>
          <w:ilvl w:val="0"/>
          <w:numId w:val="35"/>
        </w:numPr>
        <w:contextualSpacing/>
        <w:rPr>
          <w:rFonts w:ascii="Arial" w:eastAsiaTheme="minorEastAsia" w:hAnsi="Arial"/>
          <w:sz w:val="20"/>
          <w:szCs w:val="20"/>
          <w:lang w:val="en-US"/>
        </w:rPr>
      </w:pPr>
      <w:r>
        <w:rPr>
          <w:rFonts w:ascii="Arial" w:eastAsiaTheme="minorEastAsia" w:hAnsi="Arial"/>
          <w:sz w:val="20"/>
          <w:szCs w:val="20"/>
          <w:lang w:val="en-US"/>
        </w:rPr>
        <w:t xml:space="preserve">Not confirm WA: </w:t>
      </w:r>
    </w:p>
    <w:p w14:paraId="7A32ED9C" w14:textId="40846171" w:rsidR="00D466B8" w:rsidRDefault="00D466B8" w:rsidP="00664BE9">
      <w:pPr>
        <w:pStyle w:val="ListParagraph"/>
        <w:numPr>
          <w:ilvl w:val="1"/>
          <w:numId w:val="35"/>
        </w:numPr>
        <w:contextualSpacing/>
        <w:rPr>
          <w:rFonts w:ascii="Arial" w:eastAsiaTheme="minorEastAsia" w:hAnsi="Arial"/>
          <w:sz w:val="20"/>
          <w:szCs w:val="20"/>
          <w:lang w:val="en-US"/>
        </w:rPr>
      </w:pPr>
      <w:r>
        <w:rPr>
          <w:rFonts w:ascii="Arial" w:eastAsiaTheme="minorEastAsia" w:hAnsi="Arial"/>
          <w:sz w:val="20"/>
          <w:szCs w:val="20"/>
          <w:lang w:val="en-US"/>
        </w:rPr>
        <w:t xml:space="preserve">ZTE: </w:t>
      </w: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+1)(N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oMath>
    </w:p>
    <w:p w14:paraId="3F62315E" w14:textId="587E23DE" w:rsidR="00664BE9" w:rsidRPr="00664BE9" w:rsidRDefault="00664BE9" w:rsidP="00664BE9">
      <w:pPr>
        <w:pStyle w:val="ListParagraph"/>
        <w:numPr>
          <w:ilvl w:val="1"/>
          <w:numId w:val="35"/>
        </w:numPr>
        <w:contextualSpacing/>
        <w:rPr>
          <w:rFonts w:ascii="Arial" w:eastAsiaTheme="minorEastAsia" w:hAnsi="Arial"/>
          <w:sz w:val="20"/>
          <w:szCs w:val="20"/>
          <w:lang w:val="en-US"/>
        </w:rPr>
      </w:pPr>
      <w:r w:rsidRPr="00664BE9">
        <w:rPr>
          <w:rFonts w:ascii="Arial" w:eastAsiaTheme="minorEastAsia" w:hAnsi="Arial"/>
          <w:sz w:val="20"/>
          <w:szCs w:val="20"/>
          <w:lang w:val="en-US"/>
        </w:rPr>
        <w:t>LGE</w:t>
      </w:r>
      <w:r>
        <w:rPr>
          <w:rFonts w:ascii="Arial" w:eastAsiaTheme="minorEastAsia" w:hAnsi="Arial"/>
          <w:sz w:val="20"/>
          <w:szCs w:val="20"/>
          <w:lang w:val="en-US"/>
        </w:rPr>
        <w:t>: 1bit MSB</w:t>
      </w:r>
    </w:p>
    <w:p w14:paraId="350CABD4" w14:textId="228CD502" w:rsidR="00664BE9" w:rsidRPr="00664BE9" w:rsidRDefault="00EF63E8" w:rsidP="00664BE9">
      <w:pPr>
        <w:pStyle w:val="ListParagraph"/>
        <w:numPr>
          <w:ilvl w:val="1"/>
          <w:numId w:val="35"/>
        </w:numPr>
        <w:contextualSpacing/>
        <w:rPr>
          <w:rFonts w:ascii="Arial" w:eastAsiaTheme="minorEastAsia" w:hAnsi="Arial"/>
          <w:sz w:val="20"/>
          <w:szCs w:val="20"/>
          <w:lang w:val="en-US"/>
        </w:rPr>
      </w:pPr>
      <w:r>
        <w:rPr>
          <w:rFonts w:ascii="Arial" w:eastAsiaTheme="minorEastAsia" w:hAnsi="Arial"/>
          <w:sz w:val="20"/>
          <w:szCs w:val="20"/>
          <w:lang w:val="en-US"/>
        </w:rPr>
        <w:t xml:space="preserve">Intel: shift of long scrambling sequence with </w:t>
      </w:r>
      <w:proofErr w:type="spellStart"/>
      <w:r>
        <w:rPr>
          <w:rFonts w:ascii="Arial" w:eastAsiaTheme="minorEastAsia" w:hAnsi="Arial"/>
          <w:sz w:val="20"/>
          <w:szCs w:val="20"/>
          <w:lang w:val="en-US"/>
        </w:rPr>
        <w:t>c_init</w:t>
      </w:r>
      <w:proofErr w:type="spellEnd"/>
      <w:r>
        <w:rPr>
          <w:rFonts w:ascii="Arial" w:eastAsiaTheme="minorEastAsia" w:hAnsi="Arial"/>
          <w:sz w:val="20"/>
          <w:szCs w:val="20"/>
          <w:lang w:val="en-US"/>
        </w:rPr>
        <w:t xml:space="preserve"> same as legacy WUS</w:t>
      </w:r>
    </w:p>
    <w:p w14:paraId="1A8EB257" w14:textId="0BA59B7C" w:rsidR="00EF63E8" w:rsidRPr="00EF63E8" w:rsidRDefault="00EF63E8" w:rsidP="00EF63E8">
      <w:pPr>
        <w:spacing w:after="0" w:line="240" w:lineRule="auto"/>
        <w:ind w:firstLine="567"/>
        <w:rPr>
          <w:rFonts w:ascii="Arial" w:hAnsi="Arial" w:cs="Arial"/>
          <w:sz w:val="20"/>
          <w:szCs w:val="20"/>
          <w:lang w:eastAsia="x-none"/>
        </w:rPr>
      </w:pPr>
      <w:r w:rsidRPr="00BB4C94">
        <w:sym w:font="Wingdings" w:char="F0E8"/>
      </w:r>
      <w:r w:rsidRPr="00EF63E8">
        <w:rPr>
          <w:rFonts w:ascii="Arial" w:hAnsi="Arial" w:cs="Arial"/>
          <w:sz w:val="20"/>
          <w:szCs w:val="20"/>
          <w:lang w:eastAsia="x-none"/>
        </w:rPr>
        <w:t xml:space="preserve">Observation: Majority view to </w:t>
      </w:r>
      <w:r>
        <w:rPr>
          <w:rFonts w:ascii="Arial" w:hAnsi="Arial" w:cs="Arial"/>
          <w:sz w:val="20"/>
          <w:szCs w:val="20"/>
          <w:lang w:eastAsia="x-none"/>
        </w:rPr>
        <w:t xml:space="preserve">confirm WA </w:t>
      </w:r>
    </w:p>
    <w:p w14:paraId="76274CF0" w14:textId="77777777" w:rsidR="00664BE9" w:rsidRPr="00EF63E8" w:rsidRDefault="00664BE9" w:rsidP="005A1AA4">
      <w:pPr>
        <w:spacing w:after="0"/>
        <w:rPr>
          <w:rFonts w:ascii="Arial" w:eastAsia="Times New Roman" w:hAnsi="Arial" w:cs="Arial"/>
          <w:b/>
          <w:sz w:val="20"/>
          <w:szCs w:val="20"/>
          <w:lang w:val="x-none"/>
        </w:rPr>
      </w:pPr>
    </w:p>
    <w:p w14:paraId="1A3FCD3F" w14:textId="1FED3B6F" w:rsidR="005A1AA4" w:rsidRPr="00EF63E8" w:rsidRDefault="005A1AA4" w:rsidP="005A1AA4">
      <w:pPr>
        <w:spacing w:after="0"/>
        <w:rPr>
          <w:rFonts w:ascii="Arial" w:hAnsi="Arial" w:cs="Arial"/>
          <w:b/>
          <w:sz w:val="20"/>
          <w:szCs w:val="20"/>
          <w:lang w:eastAsia="x-none"/>
        </w:rPr>
      </w:pPr>
      <w:r w:rsidRPr="00903BE3">
        <w:rPr>
          <w:rFonts w:ascii="Arial" w:eastAsia="Times New Roman" w:hAnsi="Arial" w:cs="Arial"/>
          <w:b/>
          <w:sz w:val="20"/>
          <w:szCs w:val="20"/>
        </w:rPr>
        <w:t>Proposal</w:t>
      </w:r>
      <w:r>
        <w:rPr>
          <w:rFonts w:ascii="Arial" w:eastAsia="Times New Roman" w:hAnsi="Arial" w:cs="Arial"/>
          <w:b/>
          <w:sz w:val="20"/>
          <w:szCs w:val="20"/>
        </w:rPr>
        <w:t xml:space="preserve"> </w:t>
      </w:r>
      <w:r w:rsidR="00EF63E8">
        <w:rPr>
          <w:rFonts w:ascii="Arial" w:eastAsia="Times New Roman" w:hAnsi="Arial" w:cs="Arial"/>
          <w:b/>
          <w:sz w:val="20"/>
          <w:szCs w:val="20"/>
        </w:rPr>
        <w:t>7</w:t>
      </w:r>
      <w:r w:rsidRPr="00903BE3">
        <w:rPr>
          <w:rFonts w:ascii="Arial" w:eastAsia="Times New Roman" w:hAnsi="Arial" w:cs="Arial"/>
          <w:b/>
          <w:sz w:val="20"/>
          <w:szCs w:val="20"/>
        </w:rPr>
        <w:t xml:space="preserve">: </w:t>
      </w:r>
      <w:r w:rsidR="00EF63E8">
        <w:rPr>
          <w:rFonts w:ascii="Arial" w:hAnsi="Arial" w:cs="Arial"/>
          <w:b/>
          <w:sz w:val="20"/>
          <w:szCs w:val="20"/>
          <w:lang w:eastAsia="x-none"/>
        </w:rPr>
        <w:t>Confirm WA:</w:t>
      </w:r>
      <w:r w:rsidRPr="00EF63E8">
        <w:rPr>
          <w:rFonts w:ascii="Arial" w:hAnsi="Arial" w:cs="Arial"/>
          <w:b/>
          <w:sz w:val="20"/>
          <w:szCs w:val="20"/>
          <w:lang w:eastAsia="x-none"/>
        </w:rPr>
        <w:t xml:space="preserve"> </w:t>
      </w:r>
      <w:r w:rsidR="00EF63E8" w:rsidRPr="00EF63E8">
        <w:rPr>
          <w:rFonts w:ascii="Arial" w:hAnsi="Arial" w:cs="Arial"/>
          <w:b/>
          <w:sz w:val="20"/>
          <w:szCs w:val="20"/>
          <w:lang w:eastAsia="x-none"/>
        </w:rPr>
        <w:t xml:space="preserve">To differentiate WUS sequences in different WUS resources, 2-bit MSB of scrambling initialization </w:t>
      </w:r>
      <w:proofErr w:type="spellStart"/>
      <w:r w:rsidR="00EF63E8" w:rsidRPr="00EF63E8">
        <w:rPr>
          <w:rFonts w:ascii="Arial" w:hAnsi="Arial" w:cs="Arial"/>
          <w:b/>
          <w:sz w:val="20"/>
          <w:szCs w:val="20"/>
          <w:lang w:eastAsia="x-none"/>
        </w:rPr>
        <w:t>c_init</w:t>
      </w:r>
      <w:proofErr w:type="spellEnd"/>
      <w:r w:rsidR="00EF63E8" w:rsidRPr="00EF63E8">
        <w:rPr>
          <w:rFonts w:ascii="Arial" w:hAnsi="Arial" w:cs="Arial"/>
          <w:b/>
          <w:sz w:val="20"/>
          <w:szCs w:val="20"/>
          <w:lang w:eastAsia="x-none"/>
        </w:rPr>
        <w:t xml:space="preserve"> is supported</w:t>
      </w:r>
    </w:p>
    <w:p w14:paraId="7924D8CF" w14:textId="44F1F08A" w:rsidR="00481B63" w:rsidRPr="00EF63E8" w:rsidRDefault="00E95602" w:rsidP="00DD7003">
      <w:pPr>
        <w:pStyle w:val="ListParagraph"/>
        <w:numPr>
          <w:ilvl w:val="0"/>
          <w:numId w:val="18"/>
        </w:numPr>
        <w:spacing w:after="0" w:line="256" w:lineRule="auto"/>
        <w:contextualSpacing/>
        <w:rPr>
          <w:rFonts w:ascii="Arial" w:eastAsia="Times New Roman" w:hAnsi="Arial" w:cs="Arial"/>
          <w:b/>
          <w:sz w:val="20"/>
          <w:szCs w:val="20"/>
        </w:rPr>
      </w:pP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m:t>
            </m:r>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29</m:t>
                </m:r>
              </m:sup>
            </m:sSup>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oMath>
      <w:r w:rsidR="005A1AA4" w:rsidRPr="00EF63E8">
        <w:rPr>
          <w:rFonts w:ascii="Arial" w:eastAsiaTheme="minorEastAsia" w:hAnsi="Arial"/>
          <w:b/>
          <w:bCs/>
          <w:sz w:val="20"/>
          <w:szCs w:val="20"/>
          <w:lang w:val="en-US"/>
        </w:rPr>
        <w:t xml:space="preserve"> </w:t>
      </w:r>
    </w:p>
    <w:p w14:paraId="0527CEA0" w14:textId="77777777" w:rsidR="001261A8" w:rsidRPr="00BB4C94" w:rsidRDefault="001261A8" w:rsidP="001261A8">
      <w:pPr>
        <w:spacing w:after="0"/>
        <w:rPr>
          <w:rFonts w:ascii="Arial" w:hAnsi="Arial" w:cs="Arial"/>
          <w:b/>
          <w:sz w:val="20"/>
          <w:szCs w:val="20"/>
          <w:lang w:val="en-GB" w:eastAsia="x-none"/>
        </w:rPr>
      </w:pPr>
    </w:p>
    <w:p w14:paraId="0842563A" w14:textId="3ECD58B2" w:rsidR="001261A8" w:rsidRDefault="001261A8" w:rsidP="001261A8">
      <w:pPr>
        <w:spacing w:line="256" w:lineRule="auto"/>
        <w:contextualSpacing/>
        <w:rPr>
          <w:rFonts w:ascii="Arial" w:hAnsi="Arial"/>
          <w:sz w:val="20"/>
          <w:szCs w:val="20"/>
        </w:rPr>
      </w:pPr>
      <w:r>
        <w:rPr>
          <w:rFonts w:ascii="Arial" w:hAnsi="Arial"/>
          <w:sz w:val="20"/>
          <w:szCs w:val="20"/>
        </w:rPr>
        <w:t>2.</w:t>
      </w:r>
      <w:r w:rsidR="00EF63E8">
        <w:rPr>
          <w:rFonts w:ascii="Arial" w:hAnsi="Arial"/>
          <w:sz w:val="20"/>
          <w:szCs w:val="20"/>
        </w:rPr>
        <w:t>4</w:t>
      </w:r>
      <w:r>
        <w:rPr>
          <w:rFonts w:ascii="Arial" w:hAnsi="Arial"/>
          <w:sz w:val="20"/>
          <w:szCs w:val="20"/>
        </w:rPr>
        <w:t>.</w:t>
      </w:r>
      <w:r w:rsidR="00EF63E8">
        <w:rPr>
          <w:rFonts w:ascii="Arial" w:hAnsi="Arial"/>
          <w:sz w:val="20"/>
          <w:szCs w:val="20"/>
        </w:rPr>
        <w:t>3</w:t>
      </w:r>
      <w:r>
        <w:rPr>
          <w:rFonts w:ascii="Arial" w:hAnsi="Arial"/>
          <w:sz w:val="20"/>
          <w:szCs w:val="20"/>
        </w:rPr>
        <w:t xml:space="preserve"> MWUS sequence mapping in 2PRBs</w:t>
      </w:r>
    </w:p>
    <w:p w14:paraId="601A2283" w14:textId="77777777" w:rsidR="001261A8" w:rsidRPr="00BB4C94" w:rsidRDefault="001261A8" w:rsidP="001261A8">
      <w:pPr>
        <w:spacing w:after="0"/>
        <w:rPr>
          <w:rFonts w:ascii="Arial" w:hAnsi="Arial" w:cs="Arial"/>
          <w:b/>
          <w:sz w:val="20"/>
          <w:szCs w:val="20"/>
          <w:lang w:eastAsia="en-US"/>
        </w:rPr>
      </w:pPr>
    </w:p>
    <w:p w14:paraId="6EBE3A6B" w14:textId="1AD298B8" w:rsidR="007A41FE" w:rsidRPr="00E501FC" w:rsidRDefault="00EF63E8" w:rsidP="00EF63E8">
      <w:pPr>
        <w:pStyle w:val="ListParagraph"/>
        <w:numPr>
          <w:ilvl w:val="0"/>
          <w:numId w:val="18"/>
        </w:numPr>
        <w:snapToGrid w:val="0"/>
        <w:spacing w:after="0"/>
        <w:rPr>
          <w:rFonts w:ascii="Arial" w:eastAsiaTheme="minorEastAsia" w:hAnsi="Arial"/>
          <w:sz w:val="20"/>
          <w:szCs w:val="20"/>
          <w:lang w:val="en-US"/>
        </w:rPr>
      </w:pPr>
      <w:r w:rsidRPr="00E501FC">
        <w:rPr>
          <w:rFonts w:ascii="Arial" w:eastAsiaTheme="minorEastAsia" w:hAnsi="Arial"/>
          <w:sz w:val="20"/>
          <w:szCs w:val="20"/>
          <w:lang w:val="en-US"/>
        </w:rPr>
        <w:t>Flip the NB-IoT WUS sequence in the second PRB</w:t>
      </w:r>
    </w:p>
    <w:p w14:paraId="1FC05038" w14:textId="4CECD77B" w:rsidR="00EF63E8" w:rsidRPr="00EF63E8" w:rsidRDefault="00EF63E8" w:rsidP="00EF63E8">
      <w:pPr>
        <w:pStyle w:val="ListParagraph"/>
        <w:numPr>
          <w:ilvl w:val="1"/>
          <w:numId w:val="18"/>
        </w:numPr>
        <w:contextualSpacing/>
        <w:rPr>
          <w:rFonts w:ascii="Arial" w:eastAsiaTheme="minorEastAsia" w:hAnsi="Arial"/>
          <w:sz w:val="20"/>
          <w:szCs w:val="20"/>
          <w:lang w:val="en-US"/>
        </w:rPr>
      </w:pPr>
      <w:r>
        <w:rPr>
          <w:rFonts w:ascii="Arial" w:eastAsiaTheme="minorEastAsia" w:hAnsi="Arial"/>
          <w:sz w:val="20"/>
          <w:szCs w:val="20"/>
          <w:lang w:val="en-US"/>
        </w:rPr>
        <w:t>Yes: Ericsson, Intel</w:t>
      </w:r>
    </w:p>
    <w:p w14:paraId="56E72460" w14:textId="64CF601C" w:rsidR="007A41FE" w:rsidRPr="00EF63E8" w:rsidRDefault="00EF63E8" w:rsidP="00EF63E8">
      <w:pPr>
        <w:pStyle w:val="ListParagraph"/>
        <w:numPr>
          <w:ilvl w:val="1"/>
          <w:numId w:val="18"/>
        </w:numPr>
        <w:contextualSpacing/>
        <w:rPr>
          <w:rFonts w:ascii="Arial" w:eastAsiaTheme="minorEastAsia" w:hAnsi="Arial"/>
          <w:sz w:val="20"/>
          <w:szCs w:val="20"/>
          <w:lang w:val="en-US"/>
        </w:rPr>
      </w:pPr>
      <w:r>
        <w:rPr>
          <w:rFonts w:ascii="Arial" w:eastAsiaTheme="minorEastAsia" w:hAnsi="Arial"/>
          <w:sz w:val="20"/>
          <w:szCs w:val="20"/>
          <w:lang w:val="en-US"/>
        </w:rPr>
        <w:t xml:space="preserve">No: Huawei, </w:t>
      </w:r>
      <w:proofErr w:type="spellStart"/>
      <w:r>
        <w:rPr>
          <w:rFonts w:ascii="Arial" w:eastAsiaTheme="minorEastAsia" w:hAnsi="Arial"/>
          <w:sz w:val="20"/>
          <w:szCs w:val="20"/>
          <w:lang w:val="en-US"/>
        </w:rPr>
        <w:t>HiSi</w:t>
      </w:r>
      <w:proofErr w:type="spellEnd"/>
      <w:r>
        <w:rPr>
          <w:rFonts w:ascii="Arial" w:eastAsiaTheme="minorEastAsia" w:hAnsi="Arial"/>
          <w:sz w:val="20"/>
          <w:szCs w:val="20"/>
          <w:lang w:val="en-US"/>
        </w:rPr>
        <w:t>, ZTE</w:t>
      </w:r>
    </w:p>
    <w:p w14:paraId="02A6EE1D" w14:textId="399286A7" w:rsidR="00EF63E8" w:rsidRPr="00EF63E8" w:rsidRDefault="00EF63E8" w:rsidP="00EF63E8">
      <w:pPr>
        <w:pStyle w:val="ListParagraph"/>
        <w:numPr>
          <w:ilvl w:val="1"/>
          <w:numId w:val="18"/>
        </w:numPr>
        <w:contextualSpacing/>
        <w:rPr>
          <w:rFonts w:ascii="Arial" w:eastAsiaTheme="minorEastAsia" w:hAnsi="Arial"/>
          <w:sz w:val="20"/>
          <w:szCs w:val="20"/>
          <w:lang w:val="en-US"/>
        </w:rPr>
      </w:pPr>
      <w:r>
        <w:rPr>
          <w:rFonts w:ascii="Arial" w:eastAsiaTheme="minorEastAsia" w:hAnsi="Arial"/>
          <w:sz w:val="20"/>
          <w:szCs w:val="20"/>
          <w:lang w:val="en-US"/>
        </w:rPr>
        <w:t>FFS: QC</w:t>
      </w:r>
    </w:p>
    <w:p w14:paraId="4AE64517" w14:textId="04CFDFB7" w:rsidR="00DA179A" w:rsidRPr="00FA31F8" w:rsidRDefault="00330215" w:rsidP="00AE7BDA">
      <w:pPr>
        <w:spacing w:after="0"/>
        <w:rPr>
          <w:rFonts w:ascii="Arial" w:eastAsia="Times New Roman" w:hAnsi="Arial" w:cs="Arial"/>
          <w:bCs/>
          <w:sz w:val="20"/>
          <w:szCs w:val="20"/>
        </w:rPr>
      </w:pPr>
      <w:r w:rsidRPr="00BB4C94">
        <w:rPr>
          <w:rFonts w:ascii="Arial" w:hAnsi="Arial" w:cs="Arial"/>
          <w:sz w:val="20"/>
          <w:szCs w:val="20"/>
          <w:lang w:eastAsia="x-none"/>
        </w:rPr>
        <w:sym w:font="Wingdings" w:char="F0E8"/>
      </w:r>
      <w:r w:rsidRPr="00BB4C94">
        <w:rPr>
          <w:rFonts w:ascii="Arial" w:hAnsi="Arial" w:cs="Arial"/>
          <w:bCs/>
          <w:sz w:val="20"/>
          <w:szCs w:val="20"/>
          <w:lang w:eastAsia="x-none"/>
        </w:rPr>
        <w:t xml:space="preserve">Observations: </w:t>
      </w:r>
      <w:r w:rsidR="002B5C6F" w:rsidRPr="00FA31F8">
        <w:rPr>
          <w:rFonts w:ascii="Arial" w:eastAsia="Times New Roman" w:hAnsi="Arial" w:cs="Arial"/>
          <w:bCs/>
          <w:sz w:val="20"/>
          <w:szCs w:val="20"/>
        </w:rPr>
        <w:t>Need further study.</w:t>
      </w:r>
    </w:p>
    <w:p w14:paraId="40E37C6F" w14:textId="1394E9EB" w:rsidR="00C8266A" w:rsidRDefault="00C8266A" w:rsidP="00882447">
      <w:pPr>
        <w:spacing w:after="0" w:line="240" w:lineRule="auto"/>
        <w:rPr>
          <w:rFonts w:ascii="Arial" w:hAnsi="Arial" w:cs="Arial"/>
          <w:sz w:val="20"/>
          <w:szCs w:val="20"/>
          <w:lang w:val="en-GB" w:eastAsia="x-none"/>
        </w:rPr>
      </w:pPr>
    </w:p>
    <w:p w14:paraId="1C58116D" w14:textId="0FE9C3A4" w:rsidR="002D2DB1" w:rsidRPr="0021498D" w:rsidRDefault="002D2DB1" w:rsidP="002D2DB1">
      <w:pPr>
        <w:pStyle w:val="Heading2"/>
      </w:pPr>
      <w:r>
        <w:t>2.</w:t>
      </w:r>
      <w:r w:rsidR="00EF63E8">
        <w:t>5</w:t>
      </w:r>
      <w:r>
        <w:tab/>
      </w:r>
      <w:r w:rsidRPr="002D2DB1">
        <w:t xml:space="preserve">Weighting factor </w:t>
      </w:r>
      <w:r w:rsidR="00B31E09">
        <w:t xml:space="preserve">for UE distribution </w:t>
      </w:r>
    </w:p>
    <w:p w14:paraId="6C070703" w14:textId="63CED1E9" w:rsidR="00301A4F" w:rsidRPr="00301A4F" w:rsidRDefault="00301A4F" w:rsidP="00301A4F">
      <w:pPr>
        <w:spacing w:line="256" w:lineRule="auto"/>
        <w:contextualSpacing/>
        <w:rPr>
          <w:rFonts w:ascii="Arial" w:hAnsi="Arial"/>
          <w:sz w:val="20"/>
          <w:szCs w:val="20"/>
        </w:rPr>
      </w:pPr>
      <w:r>
        <w:rPr>
          <w:rFonts w:ascii="Arial" w:hAnsi="Arial"/>
          <w:sz w:val="20"/>
          <w:szCs w:val="20"/>
        </w:rPr>
        <w:t>Whether to support</w:t>
      </w:r>
      <w:r w:rsidR="00481B63">
        <w:rPr>
          <w:rFonts w:ascii="Arial" w:hAnsi="Arial"/>
          <w:sz w:val="20"/>
          <w:szCs w:val="20"/>
        </w:rPr>
        <w:t xml:space="preserve"> </w:t>
      </w:r>
      <w:r w:rsidR="00481B63" w:rsidRPr="00481B63">
        <w:rPr>
          <w:rFonts w:ascii="Arial" w:hAnsi="Arial"/>
          <w:sz w:val="20"/>
          <w:szCs w:val="20"/>
        </w:rPr>
        <w:t xml:space="preserve">weighting </w:t>
      </w:r>
      <w:r w:rsidR="00481B63">
        <w:rPr>
          <w:rFonts w:ascii="Arial" w:hAnsi="Arial"/>
          <w:sz w:val="20"/>
          <w:szCs w:val="20"/>
        </w:rPr>
        <w:t>factor configuration for different WUS resources of Rel-16 WUS UEs</w:t>
      </w:r>
    </w:p>
    <w:p w14:paraId="6EBEF3A0" w14:textId="68370DFA" w:rsidR="005E6F12" w:rsidRPr="00895E25" w:rsidRDefault="005E6F12" w:rsidP="00E809ED">
      <w:pPr>
        <w:pStyle w:val="ListParagraph"/>
        <w:numPr>
          <w:ilvl w:val="0"/>
          <w:numId w:val="19"/>
        </w:numPr>
        <w:spacing w:line="256" w:lineRule="auto"/>
        <w:ind w:left="576"/>
        <w:contextualSpacing/>
        <w:rPr>
          <w:rFonts w:ascii="Arial" w:eastAsiaTheme="minorEastAsia" w:hAnsi="Arial"/>
          <w:sz w:val="20"/>
          <w:szCs w:val="20"/>
          <w:lang w:val="en-US"/>
        </w:rPr>
      </w:pPr>
      <w:r w:rsidRPr="00895E25">
        <w:rPr>
          <w:rFonts w:ascii="Arial" w:eastAsiaTheme="minorEastAsia" w:hAnsi="Arial"/>
          <w:sz w:val="20"/>
          <w:szCs w:val="20"/>
          <w:lang w:val="en-US"/>
        </w:rPr>
        <w:t xml:space="preserve">Yes: </w:t>
      </w:r>
      <w:r w:rsidR="00481B63">
        <w:rPr>
          <w:rFonts w:ascii="Arial" w:eastAsiaTheme="minorEastAsia" w:hAnsi="Arial"/>
          <w:sz w:val="20"/>
          <w:szCs w:val="20"/>
          <w:lang w:val="en-US"/>
        </w:rPr>
        <w:t>QC</w:t>
      </w:r>
      <w:r w:rsidRPr="00895E25">
        <w:rPr>
          <w:rFonts w:ascii="Arial" w:eastAsiaTheme="minorEastAsia" w:hAnsi="Arial"/>
          <w:sz w:val="20"/>
          <w:szCs w:val="20"/>
          <w:lang w:val="en-US"/>
        </w:rPr>
        <w:t xml:space="preserve">, LGE, </w:t>
      </w:r>
      <w:r w:rsidR="00EF63E8">
        <w:rPr>
          <w:rFonts w:ascii="Arial" w:eastAsiaTheme="minorEastAsia" w:hAnsi="Arial"/>
          <w:sz w:val="20"/>
          <w:szCs w:val="20"/>
          <w:lang w:val="en-US"/>
        </w:rPr>
        <w:t>Nokia, NSB</w:t>
      </w:r>
    </w:p>
    <w:p w14:paraId="10237EB9" w14:textId="503E1BF7" w:rsidR="00481B63" w:rsidRDefault="005E6F12" w:rsidP="00E809ED">
      <w:pPr>
        <w:pStyle w:val="ListParagraph"/>
        <w:numPr>
          <w:ilvl w:val="0"/>
          <w:numId w:val="19"/>
        </w:numPr>
        <w:spacing w:line="256" w:lineRule="auto"/>
        <w:ind w:left="576"/>
        <w:contextualSpacing/>
        <w:rPr>
          <w:rFonts w:ascii="Arial" w:eastAsiaTheme="minorEastAsia" w:hAnsi="Arial"/>
          <w:sz w:val="20"/>
          <w:szCs w:val="20"/>
          <w:lang w:val="en-US"/>
        </w:rPr>
      </w:pPr>
      <w:r w:rsidRPr="00895E25">
        <w:rPr>
          <w:rFonts w:ascii="Arial" w:eastAsiaTheme="minorEastAsia" w:hAnsi="Arial"/>
          <w:sz w:val="20"/>
          <w:szCs w:val="20"/>
          <w:lang w:val="en-US"/>
        </w:rPr>
        <w:t>No:</w:t>
      </w:r>
      <w:r w:rsidR="00301A4F">
        <w:rPr>
          <w:rFonts w:ascii="Arial" w:eastAsiaTheme="minorEastAsia" w:hAnsi="Arial"/>
          <w:sz w:val="20"/>
          <w:szCs w:val="20"/>
          <w:lang w:val="en-US"/>
        </w:rPr>
        <w:t xml:space="preserve"> ZTE</w:t>
      </w:r>
      <w:r w:rsidR="00EF63E8">
        <w:rPr>
          <w:rFonts w:ascii="Arial" w:eastAsiaTheme="minorEastAsia" w:hAnsi="Arial"/>
          <w:sz w:val="20"/>
          <w:szCs w:val="20"/>
          <w:lang w:val="en-US"/>
        </w:rPr>
        <w:t>, DCM</w:t>
      </w:r>
      <w:r w:rsidR="00D466B8">
        <w:rPr>
          <w:rFonts w:ascii="Arial" w:eastAsiaTheme="minorEastAsia" w:hAnsi="Arial"/>
          <w:sz w:val="20"/>
          <w:szCs w:val="20"/>
          <w:lang w:val="en-US"/>
        </w:rPr>
        <w:t>, Ericsson.</w:t>
      </w:r>
    </w:p>
    <w:p w14:paraId="37AA2189" w14:textId="7E2855D3" w:rsidR="002D2DB1" w:rsidRPr="00301A4F" w:rsidRDefault="00301A4F" w:rsidP="002D2DB1">
      <w:pPr>
        <w:spacing w:after="0" w:line="240" w:lineRule="auto"/>
        <w:rPr>
          <w:rFonts w:ascii="Arial" w:hAnsi="Arial" w:cs="Arial"/>
          <w:bCs/>
          <w:sz w:val="20"/>
          <w:szCs w:val="20"/>
          <w:lang w:eastAsia="x-none"/>
        </w:rPr>
      </w:pPr>
      <w:r w:rsidRPr="00301A4F">
        <w:rPr>
          <w:rFonts w:ascii="Arial" w:hAnsi="Arial" w:cs="Arial"/>
          <w:bCs/>
          <w:sz w:val="20"/>
          <w:szCs w:val="20"/>
          <w:lang w:eastAsia="x-none"/>
        </w:rPr>
        <w:sym w:font="Wingdings" w:char="F0E8"/>
      </w:r>
      <w:r w:rsidR="002D2DB1" w:rsidRPr="00301A4F">
        <w:rPr>
          <w:rFonts w:ascii="Arial" w:hAnsi="Arial" w:cs="Arial"/>
          <w:bCs/>
          <w:sz w:val="20"/>
          <w:szCs w:val="20"/>
          <w:lang w:eastAsia="x-none"/>
        </w:rPr>
        <w:t xml:space="preserve">Observations: No clear majority view yet. </w:t>
      </w:r>
      <w:r w:rsidR="00EF63E8">
        <w:rPr>
          <w:rFonts w:ascii="Arial" w:hAnsi="Arial" w:cs="Arial"/>
          <w:bCs/>
          <w:sz w:val="20"/>
          <w:szCs w:val="20"/>
          <w:lang w:eastAsia="x-none"/>
        </w:rPr>
        <w:t>Waiting for</w:t>
      </w:r>
      <w:r w:rsidR="002D2DB1" w:rsidRPr="00301A4F">
        <w:rPr>
          <w:rFonts w:ascii="Arial" w:hAnsi="Arial" w:cs="Arial"/>
          <w:bCs/>
          <w:sz w:val="20"/>
          <w:szCs w:val="20"/>
          <w:lang w:eastAsia="x-none"/>
        </w:rPr>
        <w:t xml:space="preserve"> </w:t>
      </w:r>
      <w:r w:rsidR="00EF63E8">
        <w:rPr>
          <w:rFonts w:ascii="Arial" w:hAnsi="Arial" w:cs="Arial"/>
          <w:bCs/>
          <w:sz w:val="20"/>
          <w:szCs w:val="20"/>
          <w:lang w:eastAsia="x-none"/>
        </w:rPr>
        <w:t xml:space="preserve">the progress of </w:t>
      </w:r>
      <w:r w:rsidR="002D2DB1" w:rsidRPr="00301A4F">
        <w:rPr>
          <w:rFonts w:ascii="Arial" w:hAnsi="Arial" w:cs="Arial"/>
          <w:bCs/>
          <w:sz w:val="20"/>
          <w:szCs w:val="20"/>
          <w:lang w:eastAsia="x-none"/>
        </w:rPr>
        <w:t xml:space="preserve">RAN2 </w:t>
      </w:r>
      <w:r w:rsidR="00EF63E8">
        <w:rPr>
          <w:rFonts w:ascii="Arial" w:hAnsi="Arial" w:cs="Arial"/>
          <w:bCs/>
          <w:sz w:val="20"/>
          <w:szCs w:val="20"/>
          <w:lang w:eastAsia="x-none"/>
        </w:rPr>
        <w:t>discussion</w:t>
      </w:r>
      <w:r w:rsidR="002D2DB1" w:rsidRPr="00301A4F">
        <w:rPr>
          <w:rFonts w:ascii="Arial" w:hAnsi="Arial" w:cs="Arial"/>
          <w:bCs/>
          <w:sz w:val="20"/>
          <w:szCs w:val="20"/>
          <w:lang w:eastAsia="x-none"/>
        </w:rPr>
        <w:t>.</w:t>
      </w:r>
    </w:p>
    <w:p w14:paraId="0C30B91F" w14:textId="714BF0B4" w:rsidR="00F01E74" w:rsidRDefault="00F01E74" w:rsidP="003829CC">
      <w:pPr>
        <w:spacing w:after="0"/>
      </w:pPr>
    </w:p>
    <w:p w14:paraId="586AA911" w14:textId="0EE4E312" w:rsidR="00FA31F8" w:rsidRDefault="00FA31F8" w:rsidP="006125BC">
      <w:pPr>
        <w:spacing w:after="0" w:line="240" w:lineRule="auto"/>
        <w:rPr>
          <w:rFonts w:ascii="Arial" w:hAnsi="Arial" w:cs="Arial"/>
          <w:bCs/>
          <w:sz w:val="20"/>
          <w:szCs w:val="20"/>
          <w:lang w:eastAsia="x-none"/>
        </w:rPr>
      </w:pPr>
    </w:p>
    <w:p w14:paraId="7DE7E09C" w14:textId="77777777" w:rsidR="00FA31F8" w:rsidRPr="00481B63" w:rsidRDefault="00FA31F8" w:rsidP="006125BC">
      <w:pPr>
        <w:spacing w:after="0" w:line="240" w:lineRule="auto"/>
        <w:rPr>
          <w:rFonts w:ascii="Arial" w:hAnsi="Arial" w:cs="Arial"/>
          <w:bCs/>
          <w:sz w:val="20"/>
          <w:szCs w:val="20"/>
          <w:lang w:eastAsia="x-none"/>
        </w:rPr>
      </w:pPr>
    </w:p>
    <w:p w14:paraId="00AC1EC7" w14:textId="52F6582B" w:rsidR="006D59AB" w:rsidRDefault="006D59AB" w:rsidP="006D59AB">
      <w:pPr>
        <w:pStyle w:val="Heading1"/>
      </w:pPr>
      <w:r>
        <w:lastRenderedPageBreak/>
        <w:t>3</w:t>
      </w:r>
      <w:r>
        <w:tab/>
        <w:t>Summary</w:t>
      </w:r>
    </w:p>
    <w:p w14:paraId="3C3A9FF6" w14:textId="439F0187" w:rsidR="00DE6E1F" w:rsidRDefault="006D59AB" w:rsidP="00DE6E1F">
      <w:pPr>
        <w:pStyle w:val="Caption"/>
        <w:spacing w:after="0"/>
        <w:jc w:val="both"/>
        <w:rPr>
          <w:rFonts w:ascii="Arial" w:hAnsi="Arial"/>
          <w:b w:val="0"/>
          <w:sz w:val="20"/>
          <w:szCs w:val="20"/>
          <w:lang w:eastAsia="zh-CN"/>
        </w:rPr>
      </w:pPr>
      <w:r w:rsidRPr="000500E6">
        <w:rPr>
          <w:rFonts w:ascii="Arial" w:hAnsi="Arial"/>
          <w:b w:val="0"/>
          <w:sz w:val="20"/>
          <w:szCs w:val="20"/>
          <w:lang w:eastAsia="zh-CN"/>
        </w:rPr>
        <w:t>Potential proposals are summarized as follows:</w:t>
      </w:r>
    </w:p>
    <w:p w14:paraId="460A80B8" w14:textId="77777777" w:rsidR="00EF63E8" w:rsidRPr="00EF63E8" w:rsidRDefault="00EF63E8" w:rsidP="00EF63E8"/>
    <w:p w14:paraId="0DDF8828" w14:textId="77777777" w:rsidR="00EF63E8" w:rsidRDefault="00EF63E8" w:rsidP="00EF63E8">
      <w:pPr>
        <w:spacing w:after="0" w:line="240" w:lineRule="auto"/>
        <w:rPr>
          <w:rFonts w:ascii="Arial" w:hAnsi="Arial" w:cs="Arial"/>
          <w:b/>
          <w:bCs/>
          <w:sz w:val="20"/>
          <w:szCs w:val="20"/>
          <w:lang w:eastAsia="x-none"/>
        </w:rPr>
      </w:pPr>
      <w:r w:rsidRPr="00032C6D">
        <w:rPr>
          <w:rFonts w:ascii="Arial" w:hAnsi="Arial" w:cs="Arial"/>
          <w:b/>
          <w:bCs/>
          <w:sz w:val="20"/>
          <w:szCs w:val="20"/>
          <w:lang w:eastAsia="x-none"/>
        </w:rPr>
        <w:t>Proposal</w:t>
      </w:r>
      <w:r>
        <w:rPr>
          <w:rFonts w:ascii="Arial" w:hAnsi="Arial" w:cs="Arial"/>
          <w:b/>
          <w:bCs/>
          <w:sz w:val="20"/>
          <w:szCs w:val="20"/>
          <w:lang w:eastAsia="x-none"/>
        </w:rPr>
        <w:t xml:space="preserve"> 1</w:t>
      </w:r>
      <w:r w:rsidRPr="00032C6D">
        <w:rPr>
          <w:rFonts w:ascii="Arial" w:hAnsi="Arial" w:cs="Arial"/>
          <w:b/>
          <w:bCs/>
          <w:sz w:val="20"/>
          <w:szCs w:val="20"/>
          <w:lang w:eastAsia="x-none"/>
        </w:rPr>
        <w:t xml:space="preserve">: </w:t>
      </w:r>
      <w:r w:rsidRPr="00D332C0">
        <w:rPr>
          <w:rFonts w:ascii="Arial" w:hAnsi="Arial" w:cs="Arial"/>
          <w:b/>
          <w:bCs/>
          <w:sz w:val="20"/>
          <w:szCs w:val="20"/>
          <w:lang w:eastAsia="x-none"/>
        </w:rPr>
        <w:t>The configured WUS resources</w:t>
      </w:r>
      <w:r>
        <w:rPr>
          <w:rFonts w:ascii="Arial" w:hAnsi="Arial" w:cs="Arial"/>
          <w:b/>
          <w:bCs/>
          <w:sz w:val="20"/>
          <w:szCs w:val="20"/>
          <w:lang w:eastAsia="x-none"/>
        </w:rPr>
        <w:t xml:space="preserve"> associated</w:t>
      </w:r>
      <w:r w:rsidRPr="00D332C0">
        <w:rPr>
          <w:rFonts w:ascii="Arial" w:hAnsi="Arial" w:cs="Arial"/>
          <w:b/>
          <w:bCs/>
          <w:sz w:val="20"/>
          <w:szCs w:val="20"/>
          <w:lang w:eastAsia="x-none"/>
        </w:rPr>
        <w:t xml:space="preserve"> </w:t>
      </w:r>
      <w:r>
        <w:rPr>
          <w:rFonts w:ascii="Arial" w:hAnsi="Arial" w:cs="Arial"/>
          <w:b/>
          <w:bCs/>
          <w:sz w:val="20"/>
          <w:szCs w:val="20"/>
          <w:lang w:eastAsia="x-none"/>
        </w:rPr>
        <w:t xml:space="preserve">with same gap </w:t>
      </w:r>
      <w:r w:rsidRPr="00D332C0">
        <w:rPr>
          <w:rFonts w:ascii="Arial" w:hAnsi="Arial" w:cs="Arial"/>
          <w:b/>
          <w:bCs/>
          <w:sz w:val="20"/>
          <w:szCs w:val="20"/>
          <w:lang w:eastAsia="x-none"/>
        </w:rPr>
        <w:t xml:space="preserve">are </w:t>
      </w:r>
      <w:r>
        <w:rPr>
          <w:rFonts w:ascii="Arial" w:hAnsi="Arial" w:cs="Arial"/>
          <w:b/>
          <w:bCs/>
          <w:sz w:val="20"/>
          <w:szCs w:val="20"/>
          <w:lang w:eastAsia="x-none"/>
        </w:rPr>
        <w:t>consecutive</w:t>
      </w:r>
      <w:r w:rsidRPr="00D332C0">
        <w:rPr>
          <w:rFonts w:ascii="Arial" w:hAnsi="Arial" w:cs="Arial"/>
          <w:b/>
          <w:bCs/>
          <w:sz w:val="20"/>
          <w:szCs w:val="20"/>
          <w:lang w:eastAsia="x-none"/>
        </w:rPr>
        <w:t xml:space="preserve"> in time/frequency domain</w:t>
      </w:r>
      <w:r>
        <w:rPr>
          <w:rFonts w:ascii="Arial" w:hAnsi="Arial" w:cs="Arial"/>
          <w:b/>
          <w:bCs/>
          <w:sz w:val="20"/>
          <w:szCs w:val="20"/>
          <w:lang w:eastAsia="x-none"/>
        </w:rPr>
        <w:t>.</w:t>
      </w:r>
    </w:p>
    <w:p w14:paraId="537726F8" w14:textId="77777777" w:rsidR="00EF63E8" w:rsidRPr="00D332C0" w:rsidRDefault="00EF63E8" w:rsidP="00EF63E8">
      <w:pPr>
        <w:pStyle w:val="ListParagraph"/>
        <w:numPr>
          <w:ilvl w:val="0"/>
          <w:numId w:val="18"/>
        </w:numPr>
        <w:spacing w:after="0" w:line="240" w:lineRule="auto"/>
        <w:rPr>
          <w:rFonts w:ascii="Arial" w:hAnsi="Arial" w:cs="Arial"/>
          <w:b/>
          <w:bCs/>
          <w:sz w:val="20"/>
          <w:szCs w:val="20"/>
          <w:lang w:eastAsia="x-none"/>
        </w:rPr>
      </w:pPr>
      <w:proofErr w:type="spellStart"/>
      <w:r>
        <w:rPr>
          <w:rFonts w:ascii="Arial" w:hAnsi="Arial" w:cs="Arial"/>
          <w:b/>
          <w:bCs/>
          <w:sz w:val="20"/>
          <w:szCs w:val="20"/>
          <w:lang w:val="en-US" w:eastAsia="x-none"/>
        </w:rPr>
        <w:t>T</w:t>
      </w:r>
      <w:r w:rsidRPr="00D332C0">
        <w:rPr>
          <w:rFonts w:ascii="Arial" w:hAnsi="Arial" w:cs="Arial"/>
          <w:b/>
          <w:bCs/>
          <w:sz w:val="20"/>
          <w:szCs w:val="20"/>
          <w:lang w:eastAsia="x-none"/>
        </w:rPr>
        <w:t>he</w:t>
      </w:r>
      <w:proofErr w:type="spellEnd"/>
      <w:r w:rsidRPr="00D332C0">
        <w:rPr>
          <w:rFonts w:ascii="Arial" w:hAnsi="Arial" w:cs="Arial"/>
          <w:b/>
          <w:bCs/>
          <w:sz w:val="20"/>
          <w:szCs w:val="20"/>
          <w:lang w:eastAsia="x-none"/>
        </w:rPr>
        <w:t xml:space="preserve"> WUS resources </w:t>
      </w:r>
      <w:r>
        <w:rPr>
          <w:rFonts w:ascii="Arial" w:hAnsi="Arial" w:cs="Arial"/>
          <w:b/>
          <w:bCs/>
          <w:sz w:val="20"/>
          <w:szCs w:val="20"/>
          <w:lang w:val="en-US" w:eastAsia="x-none"/>
        </w:rPr>
        <w:t>in same time slot</w:t>
      </w:r>
      <w:r w:rsidRPr="00D332C0">
        <w:rPr>
          <w:rFonts w:ascii="Arial" w:hAnsi="Arial" w:cs="Arial"/>
          <w:b/>
          <w:bCs/>
          <w:sz w:val="20"/>
          <w:szCs w:val="20"/>
          <w:lang w:eastAsia="x-none"/>
        </w:rPr>
        <w:t xml:space="preserve"> are consecutive to each other.</w:t>
      </w:r>
    </w:p>
    <w:p w14:paraId="1D1EDA07" w14:textId="77777777" w:rsidR="00EF63E8" w:rsidRPr="00300220" w:rsidRDefault="00EF63E8" w:rsidP="00EF63E8">
      <w:pPr>
        <w:pStyle w:val="ListParagraph"/>
        <w:numPr>
          <w:ilvl w:val="0"/>
          <w:numId w:val="18"/>
        </w:numPr>
        <w:spacing w:after="0" w:line="240" w:lineRule="auto"/>
        <w:rPr>
          <w:rFonts w:ascii="Arial" w:hAnsi="Arial" w:cs="Arial"/>
          <w:b/>
          <w:bCs/>
          <w:sz w:val="20"/>
          <w:szCs w:val="20"/>
          <w:lang w:eastAsia="x-none"/>
        </w:rPr>
      </w:pPr>
      <w:r w:rsidRPr="00D332C0">
        <w:rPr>
          <w:rFonts w:ascii="Arial" w:hAnsi="Arial" w:cs="Arial"/>
          <w:b/>
          <w:bCs/>
          <w:sz w:val="20"/>
          <w:szCs w:val="20"/>
          <w:lang w:eastAsia="x-none"/>
        </w:rPr>
        <w:t xml:space="preserve">When the WUS resources are configured in </w:t>
      </w:r>
      <w:r>
        <w:rPr>
          <w:rFonts w:ascii="Arial" w:hAnsi="Arial" w:cs="Arial"/>
          <w:b/>
          <w:bCs/>
          <w:sz w:val="20"/>
          <w:szCs w:val="20"/>
          <w:lang w:val="en-US" w:eastAsia="x-none"/>
        </w:rPr>
        <w:t>two time slots</w:t>
      </w:r>
      <w:r w:rsidRPr="00D332C0">
        <w:rPr>
          <w:rFonts w:ascii="Arial" w:hAnsi="Arial" w:cs="Arial"/>
          <w:b/>
          <w:bCs/>
          <w:sz w:val="20"/>
          <w:szCs w:val="20"/>
          <w:lang w:eastAsia="x-none"/>
        </w:rPr>
        <w:t xml:space="preserve">, the WUS resources </w:t>
      </w:r>
      <w:r>
        <w:rPr>
          <w:rFonts w:ascii="Arial" w:hAnsi="Arial" w:cs="Arial"/>
          <w:b/>
          <w:bCs/>
          <w:sz w:val="20"/>
          <w:szCs w:val="20"/>
          <w:lang w:val="en-US" w:eastAsia="x-none"/>
        </w:rPr>
        <w:t xml:space="preserve">in first time slot </w:t>
      </w:r>
      <w:r w:rsidRPr="00D332C0">
        <w:rPr>
          <w:rFonts w:ascii="Arial" w:hAnsi="Arial" w:cs="Arial"/>
          <w:b/>
          <w:bCs/>
          <w:sz w:val="20"/>
          <w:szCs w:val="20"/>
          <w:lang w:eastAsia="x-none"/>
        </w:rPr>
        <w:t xml:space="preserve">are consecutive to </w:t>
      </w:r>
      <w:r>
        <w:rPr>
          <w:rFonts w:ascii="Arial" w:hAnsi="Arial" w:cs="Arial"/>
          <w:b/>
          <w:bCs/>
          <w:sz w:val="20"/>
          <w:szCs w:val="20"/>
          <w:lang w:val="en-US" w:eastAsia="x-none"/>
        </w:rPr>
        <w:t>a WUS resource in the second time slot</w:t>
      </w:r>
      <w:r w:rsidRPr="00D332C0">
        <w:rPr>
          <w:rFonts w:ascii="Arial" w:hAnsi="Arial" w:cs="Arial"/>
          <w:b/>
          <w:bCs/>
          <w:sz w:val="20"/>
          <w:szCs w:val="20"/>
          <w:lang w:eastAsia="x-none"/>
        </w:rPr>
        <w:t>.</w:t>
      </w:r>
    </w:p>
    <w:p w14:paraId="7F5EE0AA" w14:textId="77777777" w:rsidR="00FC39A2" w:rsidRDefault="00FC39A2" w:rsidP="00EF63E8">
      <w:pPr>
        <w:spacing w:after="0"/>
        <w:rPr>
          <w:rFonts w:ascii="Arial" w:eastAsia="Times New Roman" w:hAnsi="Arial" w:cs="Arial"/>
          <w:b/>
          <w:sz w:val="20"/>
          <w:szCs w:val="20"/>
        </w:rPr>
      </w:pPr>
    </w:p>
    <w:p w14:paraId="32CA76D3" w14:textId="77777777" w:rsidR="00FC39A2" w:rsidRDefault="00FC39A2" w:rsidP="00FC39A2">
      <w:pPr>
        <w:spacing w:after="0"/>
        <w:rPr>
          <w:rFonts w:ascii="Arial" w:eastAsia="Times New Roman" w:hAnsi="Arial" w:cs="Arial"/>
          <w:b/>
          <w:sz w:val="20"/>
          <w:szCs w:val="20"/>
        </w:rPr>
      </w:pPr>
      <w:r>
        <w:rPr>
          <w:rFonts w:ascii="Arial" w:eastAsia="Times New Roman" w:hAnsi="Arial" w:cs="Arial"/>
          <w:b/>
          <w:sz w:val="20"/>
          <w:szCs w:val="20"/>
        </w:rPr>
        <w:t>Proposal 2: Define patterns for WUS resource configuration considering the location of legacy WUS resource if Rel-15 WUS is configured.</w:t>
      </w:r>
    </w:p>
    <w:p w14:paraId="6E989C64" w14:textId="77777777" w:rsidR="00EF63E8" w:rsidRDefault="00EF63E8" w:rsidP="00EF63E8">
      <w:pPr>
        <w:spacing w:after="0"/>
        <w:rPr>
          <w:rFonts w:ascii="Arial" w:eastAsia="Times New Roman" w:hAnsi="Arial" w:cs="Arial"/>
          <w:b/>
          <w:sz w:val="20"/>
          <w:szCs w:val="20"/>
        </w:rPr>
      </w:pPr>
      <w:bookmarkStart w:id="5" w:name="_GoBack"/>
      <w:bookmarkEnd w:id="5"/>
    </w:p>
    <w:p w14:paraId="7898CB92" w14:textId="77777777" w:rsidR="00DD7003" w:rsidRDefault="00DD7003" w:rsidP="00DD7003">
      <w:pPr>
        <w:spacing w:after="0"/>
        <w:rPr>
          <w:rFonts w:ascii="Arial" w:hAnsi="Arial" w:cs="Arial"/>
          <w:b/>
          <w:sz w:val="20"/>
          <w:szCs w:val="20"/>
          <w:lang w:eastAsia="x-none"/>
        </w:rPr>
      </w:pPr>
      <w:r w:rsidRPr="00DD7003">
        <w:rPr>
          <w:rFonts w:ascii="Arial" w:eastAsia="Times New Roman" w:hAnsi="Arial" w:cs="Arial"/>
          <w:b/>
          <w:sz w:val="20"/>
          <w:szCs w:val="20"/>
        </w:rPr>
        <w:t xml:space="preserve">Proposal 3: </w:t>
      </w:r>
      <w:r w:rsidRPr="00DD7003">
        <w:rPr>
          <w:rFonts w:ascii="Arial" w:eastAsia="Batang" w:hAnsi="Arial" w:cs="Arial"/>
          <w:b/>
          <w:iCs/>
          <w:sz w:val="20"/>
          <w:szCs w:val="20"/>
          <w:lang w:val="en-GB" w:eastAsia="ja-JP"/>
        </w:rPr>
        <w:t>For group WUS resources sharing WUS gap, per default, the number of UE groups per resource is configured for all group WUS resources. Optionally, the number of UE groups for each WUS resource can be configured individually</w:t>
      </w:r>
      <w:r w:rsidRPr="00DD7003">
        <w:rPr>
          <w:rFonts w:ascii="Arial" w:hAnsi="Arial" w:cs="Arial"/>
          <w:b/>
          <w:sz w:val="20"/>
          <w:szCs w:val="20"/>
          <w:lang w:eastAsia="x-none"/>
        </w:rPr>
        <w:t>.</w:t>
      </w:r>
    </w:p>
    <w:p w14:paraId="18C68FAF" w14:textId="77777777" w:rsidR="00DD7003" w:rsidRDefault="00DD7003" w:rsidP="00DD7003">
      <w:pPr>
        <w:spacing w:after="0" w:line="240" w:lineRule="auto"/>
        <w:rPr>
          <w:rFonts w:ascii="Arial" w:eastAsia="Batang" w:hAnsi="Arial" w:cs="Arial"/>
          <w:b/>
          <w:iCs/>
          <w:sz w:val="20"/>
          <w:szCs w:val="20"/>
          <w:lang w:val="en-GB" w:eastAsia="ja-JP"/>
        </w:rPr>
      </w:pPr>
    </w:p>
    <w:p w14:paraId="1482F8EE" w14:textId="77777777" w:rsidR="00DD7003" w:rsidRPr="00DD7003" w:rsidRDefault="00DD7003" w:rsidP="00DD7003">
      <w:pPr>
        <w:spacing w:after="0" w:line="240" w:lineRule="auto"/>
        <w:rPr>
          <w:rFonts w:ascii="Arial" w:eastAsia="Batang" w:hAnsi="Arial" w:cs="Arial"/>
          <w:b/>
          <w:iCs/>
          <w:sz w:val="20"/>
          <w:szCs w:val="20"/>
          <w:lang w:val="en-GB" w:eastAsia="ja-JP"/>
        </w:rPr>
      </w:pPr>
      <w:r w:rsidRPr="00DD7003">
        <w:rPr>
          <w:rFonts w:ascii="Arial" w:eastAsia="Batang" w:hAnsi="Arial" w:cs="Arial"/>
          <w:b/>
          <w:iCs/>
          <w:sz w:val="20"/>
          <w:szCs w:val="20"/>
          <w:lang w:val="en-GB" w:eastAsia="ja-JP"/>
        </w:rPr>
        <w:t>Proposal 3a: The number of UE groups per WUS resource is 1, 2, 4, or 8</w:t>
      </w:r>
    </w:p>
    <w:p w14:paraId="7F947974" w14:textId="77777777" w:rsidR="00DD7003" w:rsidRPr="00DD7003" w:rsidRDefault="00DD7003" w:rsidP="00DD7003">
      <w:pPr>
        <w:spacing w:after="0"/>
        <w:rPr>
          <w:rFonts w:ascii="Arial" w:hAnsi="Arial" w:cs="Arial"/>
          <w:b/>
          <w:sz w:val="20"/>
          <w:szCs w:val="20"/>
          <w:lang w:val="en-GB" w:eastAsia="x-none"/>
        </w:rPr>
      </w:pPr>
    </w:p>
    <w:p w14:paraId="5AA947FE" w14:textId="77777777" w:rsidR="00FC39A2" w:rsidRPr="00DD7003" w:rsidRDefault="00FC39A2" w:rsidP="00FC39A2">
      <w:pPr>
        <w:spacing w:after="0" w:line="240" w:lineRule="auto"/>
        <w:rPr>
          <w:rFonts w:ascii="Arial" w:hAnsi="Arial" w:cs="Arial"/>
          <w:b/>
          <w:bCs/>
          <w:sz w:val="20"/>
          <w:szCs w:val="20"/>
          <w:lang w:eastAsia="x-none"/>
        </w:rPr>
      </w:pPr>
      <w:r w:rsidRPr="00DD7003">
        <w:rPr>
          <w:rFonts w:ascii="Arial" w:hAnsi="Arial" w:cs="Arial"/>
          <w:b/>
          <w:bCs/>
          <w:sz w:val="20"/>
          <w:szCs w:val="20"/>
          <w:lang w:eastAsia="x-none"/>
        </w:rPr>
        <w:t>Proposal 4: The optional eDRX configurability and configuration values regarding the number of consecutive POs a WUS is associated same as in Rel-15 legacy WUS.</w:t>
      </w:r>
    </w:p>
    <w:p w14:paraId="7DA07C94" w14:textId="77777777" w:rsidR="00EF63E8" w:rsidRPr="009B55A1" w:rsidRDefault="00EF63E8" w:rsidP="00EF63E8">
      <w:pPr>
        <w:spacing w:line="256" w:lineRule="auto"/>
        <w:contextualSpacing/>
        <w:rPr>
          <w:rFonts w:ascii="Arial" w:hAnsi="Arial"/>
          <w:sz w:val="20"/>
          <w:szCs w:val="20"/>
        </w:rPr>
      </w:pPr>
    </w:p>
    <w:p w14:paraId="3D6B7E58" w14:textId="77777777" w:rsidR="00FC39A2" w:rsidRDefault="00FC39A2" w:rsidP="00FC39A2">
      <w:pPr>
        <w:spacing w:after="0"/>
        <w:rPr>
          <w:rFonts w:ascii="Arial" w:eastAsia="Times New Roman" w:hAnsi="Arial" w:cs="Arial"/>
          <w:b/>
          <w:sz w:val="20"/>
          <w:szCs w:val="20"/>
        </w:rPr>
      </w:pPr>
      <w:r w:rsidRPr="00904E62">
        <w:rPr>
          <w:rFonts w:ascii="Arial" w:eastAsia="Times New Roman" w:hAnsi="Arial" w:cs="Arial"/>
          <w:b/>
          <w:sz w:val="20"/>
          <w:szCs w:val="20"/>
        </w:rPr>
        <w:t>Proposa</w:t>
      </w:r>
      <w:r>
        <w:rPr>
          <w:rFonts w:ascii="Arial" w:eastAsia="Times New Roman" w:hAnsi="Arial" w:cs="Arial"/>
          <w:b/>
          <w:sz w:val="20"/>
          <w:szCs w:val="20"/>
        </w:rPr>
        <w:t>l 5</w:t>
      </w:r>
      <w:r w:rsidRPr="00904E62">
        <w:rPr>
          <w:rFonts w:ascii="Arial" w:eastAsia="Times New Roman" w:hAnsi="Arial" w:cs="Arial"/>
          <w:b/>
          <w:sz w:val="20"/>
          <w:szCs w:val="20"/>
        </w:rPr>
        <w:t>: De</w:t>
      </w:r>
      <w:r>
        <w:rPr>
          <w:rFonts w:ascii="Arial" w:eastAsia="Times New Roman" w:hAnsi="Arial" w:cs="Arial"/>
          <w:b/>
          <w:sz w:val="20"/>
          <w:szCs w:val="20"/>
        </w:rPr>
        <w:t xml:space="preserve">sign pre-defined method </w:t>
      </w:r>
      <w:r w:rsidRPr="00904E62">
        <w:rPr>
          <w:rFonts w:ascii="Arial" w:eastAsia="Times New Roman" w:hAnsi="Arial" w:cs="Arial"/>
          <w:b/>
          <w:sz w:val="20"/>
          <w:szCs w:val="20"/>
        </w:rPr>
        <w:t xml:space="preserve">to allow </w:t>
      </w:r>
      <w:r>
        <w:rPr>
          <w:rFonts w:ascii="Arial" w:eastAsia="Times New Roman" w:hAnsi="Arial" w:cs="Arial"/>
          <w:b/>
          <w:sz w:val="20"/>
          <w:szCs w:val="20"/>
        </w:rPr>
        <w:t>alternating UE group to monitor different</w:t>
      </w:r>
      <w:r w:rsidRPr="00904E62">
        <w:rPr>
          <w:rFonts w:ascii="Arial" w:eastAsia="Times New Roman" w:hAnsi="Arial" w:cs="Arial"/>
          <w:b/>
          <w:sz w:val="20"/>
          <w:szCs w:val="20"/>
        </w:rPr>
        <w:t xml:space="preserve"> WUS resource</w:t>
      </w:r>
      <w:r>
        <w:rPr>
          <w:rFonts w:ascii="Arial" w:eastAsia="Times New Roman" w:hAnsi="Arial" w:cs="Arial"/>
          <w:b/>
          <w:sz w:val="20"/>
          <w:szCs w:val="20"/>
        </w:rPr>
        <w:t>s at different POs implicitly.</w:t>
      </w:r>
    </w:p>
    <w:p w14:paraId="5FDAD1AE" w14:textId="77777777" w:rsidR="00FC39A2" w:rsidRPr="00904E62" w:rsidRDefault="00FC39A2" w:rsidP="00FC39A2">
      <w:pPr>
        <w:pStyle w:val="ListParagraph"/>
        <w:numPr>
          <w:ilvl w:val="0"/>
          <w:numId w:val="35"/>
        </w:numPr>
        <w:spacing w:after="0"/>
        <w:rPr>
          <w:rFonts w:ascii="Arial" w:eastAsia="Times New Roman" w:hAnsi="Arial" w:cs="Arial"/>
          <w:b/>
          <w:sz w:val="20"/>
          <w:szCs w:val="20"/>
        </w:rPr>
      </w:pPr>
      <w:r>
        <w:rPr>
          <w:rFonts w:ascii="Arial" w:eastAsia="Times New Roman" w:hAnsi="Arial" w:cs="Arial"/>
          <w:b/>
          <w:sz w:val="20"/>
          <w:szCs w:val="20"/>
          <w:lang w:val="en-US"/>
        </w:rPr>
        <w:t>C</w:t>
      </w:r>
      <w:proofErr w:type="spellStart"/>
      <w:r w:rsidRPr="00904E62">
        <w:rPr>
          <w:rFonts w:ascii="Arial" w:eastAsia="Times New Roman" w:hAnsi="Arial" w:cs="Arial"/>
          <w:b/>
          <w:sz w:val="20"/>
          <w:szCs w:val="20"/>
        </w:rPr>
        <w:t>onsider</w:t>
      </w:r>
      <w:proofErr w:type="spellEnd"/>
      <w:r w:rsidRPr="00904E62">
        <w:rPr>
          <w:rFonts w:ascii="Arial" w:eastAsia="Times New Roman" w:hAnsi="Arial" w:cs="Arial"/>
          <w:b/>
          <w:sz w:val="20"/>
          <w:szCs w:val="20"/>
        </w:rPr>
        <w:t xml:space="preserve"> both cell-specific DRX cycle and UE-specific DRX cycle.</w:t>
      </w:r>
    </w:p>
    <w:p w14:paraId="47394A26" w14:textId="77777777" w:rsidR="00EF63E8" w:rsidRPr="00FC39A2" w:rsidRDefault="00EF63E8" w:rsidP="00EF63E8">
      <w:pPr>
        <w:spacing w:after="0"/>
        <w:rPr>
          <w:rFonts w:ascii="Arial" w:eastAsia="Times New Roman" w:hAnsi="Arial" w:cs="Arial"/>
          <w:b/>
          <w:sz w:val="20"/>
          <w:szCs w:val="20"/>
          <w:lang w:val="x-none"/>
        </w:rPr>
      </w:pPr>
    </w:p>
    <w:p w14:paraId="79B2BEF2" w14:textId="77777777" w:rsidR="00FC39A2" w:rsidRDefault="00FC39A2" w:rsidP="00FC39A2">
      <w:pPr>
        <w:spacing w:after="0"/>
        <w:rPr>
          <w:rFonts w:ascii="Arial" w:eastAsia="Times New Roman" w:hAnsi="Arial" w:cs="Arial"/>
          <w:b/>
          <w:sz w:val="20"/>
          <w:szCs w:val="20"/>
        </w:rPr>
      </w:pPr>
      <w:r w:rsidRPr="00904E62">
        <w:rPr>
          <w:rFonts w:ascii="Arial" w:eastAsia="Times New Roman" w:hAnsi="Arial" w:cs="Arial"/>
          <w:b/>
          <w:sz w:val="20"/>
          <w:szCs w:val="20"/>
        </w:rPr>
        <w:t>Proposa</w:t>
      </w:r>
      <w:r>
        <w:rPr>
          <w:rFonts w:ascii="Arial" w:eastAsia="Times New Roman" w:hAnsi="Arial" w:cs="Arial"/>
          <w:b/>
          <w:sz w:val="20"/>
          <w:szCs w:val="20"/>
        </w:rPr>
        <w:t>l 6</w:t>
      </w:r>
      <w:r w:rsidRPr="00DD7003">
        <w:rPr>
          <w:rFonts w:ascii="Arial" w:eastAsia="Times New Roman" w:hAnsi="Arial" w:cs="Arial"/>
          <w:b/>
          <w:sz w:val="20"/>
          <w:szCs w:val="20"/>
        </w:rPr>
        <w:t xml:space="preserve">: </w:t>
      </w:r>
      <w:r w:rsidRPr="00DD7003">
        <w:rPr>
          <w:rFonts w:ascii="Arial" w:eastAsia="Batang" w:hAnsi="Arial" w:cs="Arial"/>
          <w:b/>
          <w:sz w:val="20"/>
          <w:szCs w:val="20"/>
          <w:lang w:val="en-GB" w:eastAsia="ja-JP"/>
        </w:rPr>
        <w:t xml:space="preserve">The group WUS resource that may coincide with legacy WUS is assigned </w:t>
      </w:r>
      <m:oMath>
        <m:sSubSup>
          <m:sSubSupPr>
            <m:ctrlPr>
              <w:rPr>
                <w:rFonts w:ascii="Cambria Math" w:hAnsi="Cambria Math" w:cs="Arial"/>
                <w:b/>
                <w:i/>
                <w:sz w:val="20"/>
                <w:szCs w:val="20"/>
              </w:rPr>
            </m:ctrlPr>
          </m:sSubSupPr>
          <m:e>
            <m:r>
              <m:rPr>
                <m:sty m:val="bi"/>
              </m:rPr>
              <w:rPr>
                <w:rFonts w:ascii="Cambria Math" w:hAnsi="Cambria Math" w:cs="Arial"/>
                <w:sz w:val="20"/>
                <w:szCs w:val="20"/>
              </w:rPr>
              <m:t>N</m:t>
            </m:r>
          </m:e>
          <m:sub>
            <m:r>
              <m:rPr>
                <m:sty m:val="bi"/>
              </m:rPr>
              <w:rPr>
                <w:rFonts w:ascii="Cambria Math" w:hAnsi="Cambria Math" w:cs="Arial"/>
                <w:sz w:val="20"/>
                <w:szCs w:val="20"/>
              </w:rPr>
              <m:t>ID</m:t>
            </m:r>
          </m:sub>
          <m:sup>
            <m:r>
              <m:rPr>
                <m:sty m:val="bi"/>
              </m:rPr>
              <w:rPr>
                <w:rFonts w:ascii="Cambria Math" w:hAnsi="Cambria Math" w:cs="Arial"/>
                <w:sz w:val="20"/>
                <w:szCs w:val="20"/>
              </w:rPr>
              <m:t>Resource</m:t>
            </m:r>
          </m:sup>
        </m:sSubSup>
        <m:r>
          <m:rPr>
            <m:sty m:val="bi"/>
          </m:rPr>
          <w:rPr>
            <w:rFonts w:ascii="Cambria Math" w:hAnsi="Cambria Math" w:cs="Arial"/>
            <w:sz w:val="20"/>
            <w:szCs w:val="20"/>
          </w:rPr>
          <m:t>=0</m:t>
        </m:r>
      </m:oMath>
      <w:r>
        <w:rPr>
          <w:rFonts w:ascii="Arial" w:eastAsia="Batang" w:hAnsi="Arial" w:cs="Arial"/>
          <w:b/>
          <w:sz w:val="20"/>
          <w:szCs w:val="20"/>
          <w:lang w:val="en-GB" w:eastAsia="ja-JP"/>
        </w:rPr>
        <w:t xml:space="preserve"> and t</w:t>
      </w:r>
      <w:proofErr w:type="spellStart"/>
      <w:r w:rsidRPr="00DD7003">
        <w:rPr>
          <w:rFonts w:ascii="Arial" w:eastAsia="Times New Roman" w:hAnsi="Arial" w:cs="Arial"/>
          <w:b/>
          <w:sz w:val="20"/>
          <w:szCs w:val="20"/>
        </w:rPr>
        <w:t>he</w:t>
      </w:r>
      <w:proofErr w:type="spellEnd"/>
      <w:r>
        <w:rPr>
          <w:rFonts w:ascii="Arial" w:eastAsia="Times New Roman" w:hAnsi="Arial" w:cs="Arial"/>
          <w:b/>
          <w:sz w:val="20"/>
          <w:szCs w:val="20"/>
        </w:rPr>
        <w:t xml:space="preserve"> other group WUS resource are using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=1,2,or 3</m:t>
        </m:r>
      </m:oMath>
      <w:r>
        <w:rPr>
          <w:rFonts w:ascii="Arial" w:eastAsia="Times New Roman" w:hAnsi="Arial" w:cs="Arial"/>
          <w:b/>
          <w:sz w:val="20"/>
          <w:szCs w:val="20"/>
        </w:rPr>
        <w:t>.</w:t>
      </w:r>
    </w:p>
    <w:p w14:paraId="59544685" w14:textId="77777777" w:rsidR="00FC39A2" w:rsidRPr="00FC39A2" w:rsidRDefault="00FC39A2" w:rsidP="00FC39A2">
      <w:pPr>
        <w:pStyle w:val="ListParagraph"/>
        <w:numPr>
          <w:ilvl w:val="0"/>
          <w:numId w:val="35"/>
        </w:numPr>
        <w:spacing w:after="0"/>
        <w:rPr>
          <w:rFonts w:ascii="Arial" w:eastAsia="Times New Roman" w:hAnsi="Arial" w:cs="Arial"/>
          <w:b/>
          <w:sz w:val="20"/>
          <w:szCs w:val="20"/>
        </w:rPr>
      </w:pP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ID</m:t>
            </m:r>
          </m:sub>
          <m:sup>
            <m:r>
              <m:rPr>
                <m:sty m:val="bi"/>
              </m:rPr>
              <w:rPr>
                <w:rFonts w:ascii="Cambria Math" w:hAnsi="Cambria Math"/>
              </w:rPr>
              <m:t>Resource</m:t>
            </m:r>
          </m:sup>
        </m:sSubSup>
        <m:r>
          <m:rPr>
            <m:sty m:val="bi"/>
          </m:rPr>
          <w:rPr>
            <w:rFonts w:ascii="Cambria Math" w:hAnsi="Cambria Math"/>
          </w:rPr>
          <m:t>=0, 1,2,or 3</m:t>
        </m:r>
      </m:oMath>
      <w:r>
        <w:rPr>
          <w:rFonts w:ascii="Arial" w:eastAsia="Times New Roman" w:hAnsi="Arial" w:cs="Arial"/>
          <w:b/>
          <w:sz w:val="20"/>
          <w:szCs w:val="20"/>
        </w:rPr>
        <w:t xml:space="preserve"> </w:t>
      </w:r>
      <w:r>
        <w:rPr>
          <w:rFonts w:ascii="Arial" w:eastAsia="Times New Roman" w:hAnsi="Arial" w:cs="Arial"/>
          <w:b/>
          <w:sz w:val="20"/>
          <w:szCs w:val="20"/>
          <w:lang w:val="en-US"/>
        </w:rPr>
        <w:t xml:space="preserve">are used to differentiate </w:t>
      </w:r>
      <w:r w:rsidRPr="00FC39A2">
        <w:rPr>
          <w:rFonts w:ascii="Arial" w:eastAsia="Times New Roman" w:hAnsi="Arial" w:cs="Arial"/>
          <w:b/>
          <w:sz w:val="20"/>
          <w:szCs w:val="20"/>
        </w:rPr>
        <w:t>different scrambling sequences</w:t>
      </w:r>
      <w:r>
        <w:rPr>
          <w:rFonts w:ascii="Arial" w:eastAsia="Times New Roman" w:hAnsi="Arial" w:cs="Arial"/>
          <w:b/>
          <w:sz w:val="20"/>
          <w:szCs w:val="20"/>
          <w:lang w:val="en-US"/>
        </w:rPr>
        <w:t xml:space="preserve"> for WUS sequence</w:t>
      </w:r>
      <w:r w:rsidRPr="00FC39A2">
        <w:rPr>
          <w:rFonts w:ascii="Arial" w:eastAsia="Times New Roman" w:hAnsi="Arial" w:cs="Arial"/>
          <w:b/>
          <w:sz w:val="20"/>
          <w:szCs w:val="20"/>
        </w:rPr>
        <w:t>.</w:t>
      </w:r>
    </w:p>
    <w:p w14:paraId="28D0977E" w14:textId="77777777" w:rsidR="00EF63E8" w:rsidRPr="00664BE9" w:rsidRDefault="00EF63E8" w:rsidP="00EF63E8">
      <w:pPr>
        <w:pStyle w:val="ListParagraph"/>
        <w:spacing w:after="0"/>
        <w:rPr>
          <w:rFonts w:ascii="Arial" w:eastAsia="Times New Roman" w:hAnsi="Arial" w:cs="Arial"/>
          <w:b/>
          <w:sz w:val="20"/>
          <w:szCs w:val="20"/>
        </w:rPr>
      </w:pPr>
    </w:p>
    <w:p w14:paraId="784BFD38" w14:textId="77777777" w:rsidR="00EF63E8" w:rsidRPr="00EF63E8" w:rsidRDefault="00EF63E8" w:rsidP="00EF63E8">
      <w:pPr>
        <w:spacing w:after="0"/>
        <w:rPr>
          <w:rFonts w:ascii="Arial" w:hAnsi="Arial" w:cs="Arial"/>
          <w:b/>
          <w:sz w:val="20"/>
          <w:szCs w:val="20"/>
          <w:lang w:eastAsia="x-none"/>
        </w:rPr>
      </w:pPr>
      <w:r w:rsidRPr="00903BE3">
        <w:rPr>
          <w:rFonts w:ascii="Arial" w:eastAsia="Times New Roman" w:hAnsi="Arial" w:cs="Arial"/>
          <w:b/>
          <w:sz w:val="20"/>
          <w:szCs w:val="20"/>
        </w:rPr>
        <w:t>Proposal</w:t>
      </w:r>
      <w:r>
        <w:rPr>
          <w:rFonts w:ascii="Arial" w:eastAsia="Times New Roman" w:hAnsi="Arial" w:cs="Arial"/>
          <w:b/>
          <w:sz w:val="20"/>
          <w:szCs w:val="20"/>
        </w:rPr>
        <w:t xml:space="preserve"> 7</w:t>
      </w:r>
      <w:r w:rsidRPr="00903BE3">
        <w:rPr>
          <w:rFonts w:ascii="Arial" w:eastAsia="Times New Roman" w:hAnsi="Arial" w:cs="Arial"/>
          <w:b/>
          <w:sz w:val="20"/>
          <w:szCs w:val="20"/>
        </w:rPr>
        <w:t xml:space="preserve">: </w:t>
      </w:r>
      <w:r>
        <w:rPr>
          <w:rFonts w:ascii="Arial" w:hAnsi="Arial" w:cs="Arial"/>
          <w:b/>
          <w:sz w:val="20"/>
          <w:szCs w:val="20"/>
          <w:lang w:eastAsia="x-none"/>
        </w:rPr>
        <w:t>Confirm WA:</w:t>
      </w:r>
      <w:r w:rsidRPr="00EF63E8">
        <w:rPr>
          <w:rFonts w:ascii="Arial" w:hAnsi="Arial" w:cs="Arial"/>
          <w:b/>
          <w:sz w:val="20"/>
          <w:szCs w:val="20"/>
          <w:lang w:eastAsia="x-none"/>
        </w:rPr>
        <w:t xml:space="preserve"> To differentiate WUS sequences in different WUS resources, 2-bit MSB of scrambling initialization </w:t>
      </w:r>
      <w:proofErr w:type="spellStart"/>
      <w:r w:rsidRPr="00EF63E8">
        <w:rPr>
          <w:rFonts w:ascii="Arial" w:hAnsi="Arial" w:cs="Arial"/>
          <w:b/>
          <w:sz w:val="20"/>
          <w:szCs w:val="20"/>
          <w:lang w:eastAsia="x-none"/>
        </w:rPr>
        <w:t>c_init</w:t>
      </w:r>
      <w:proofErr w:type="spellEnd"/>
      <w:r w:rsidRPr="00EF63E8">
        <w:rPr>
          <w:rFonts w:ascii="Arial" w:hAnsi="Arial" w:cs="Arial"/>
          <w:b/>
          <w:sz w:val="20"/>
          <w:szCs w:val="20"/>
          <w:lang w:eastAsia="x-none"/>
        </w:rPr>
        <w:t xml:space="preserve"> is supported</w:t>
      </w:r>
    </w:p>
    <w:p w14:paraId="163E3BF1" w14:textId="77777777" w:rsidR="00EF63E8" w:rsidRPr="00EF63E8" w:rsidRDefault="00E95602" w:rsidP="00EF63E8">
      <w:pPr>
        <w:pStyle w:val="ListParagraph"/>
        <w:numPr>
          <w:ilvl w:val="0"/>
          <w:numId w:val="18"/>
        </w:numPr>
        <w:spacing w:after="0" w:line="256" w:lineRule="auto"/>
        <w:contextualSpacing/>
        <w:rPr>
          <w:rFonts w:ascii="Arial" w:eastAsia="Times New Roman" w:hAnsi="Arial" w:cs="Arial"/>
          <w:b/>
          <w:sz w:val="20"/>
          <w:szCs w:val="20"/>
        </w:rPr>
      </w:pPr>
      <m:oMath>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c</m:t>
            </m:r>
          </m:e>
          <m:sub>
            <m:r>
              <m:rPr>
                <m:nor/>
              </m:rPr>
              <w:rPr>
                <w:rFonts w:ascii="Arial" w:eastAsiaTheme="minorEastAsia" w:hAnsi="Arial"/>
                <w:sz w:val="18"/>
                <w:szCs w:val="18"/>
                <w:lang w:val="en-US"/>
              </w:rPr>
              <m:t>init_WUS</m:t>
            </m:r>
          </m:sub>
        </m:sSub>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sty m:val="p"/>
                  </m:rPr>
                  <w:rPr>
                    <w:rFonts w:ascii="Cambria Math" w:eastAsiaTheme="minorEastAsia" w:hAnsi="Cambria Math"/>
                    <w:sz w:val="18"/>
                    <w:szCs w:val="18"/>
                    <w:lang w:val="en-US"/>
                  </w:rPr>
                  <m:t>ID</m:t>
                </m:r>
              </m:sub>
              <m:sup>
                <m:r>
                  <m:rPr>
                    <m:sty m:val="p"/>
                  </m:rPr>
                  <w:rPr>
                    <w:rFonts w:ascii="Cambria Math" w:eastAsiaTheme="minorEastAsia" w:hAnsi="Cambria Math"/>
                    <w:sz w:val="18"/>
                    <w:szCs w:val="18"/>
                    <w:lang w:val="en-US"/>
                  </w:rPr>
                  <m:t>Resource</m:t>
                </m:r>
              </m:sup>
            </m:sSubSup>
            <m:r>
              <m:rPr>
                <m:sty m:val="p"/>
              </m:rPr>
              <w:rPr>
                <w:rFonts w:ascii="Cambria Math" w:eastAsiaTheme="minorEastAsia" w:hAnsi="Cambria Math"/>
                <w:sz w:val="18"/>
                <w:szCs w:val="18"/>
                <w:lang w:val="en-US"/>
              </w:rPr>
              <m:t>·</m:t>
            </m:r>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29</m:t>
                </m:r>
              </m:sup>
            </m:sSup>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r>
          <m:rPr>
            <m:sty m:val="p"/>
          </m:rPr>
          <w:rPr>
            <w:rFonts w:ascii="Cambria Math" w:eastAsiaTheme="minorEastAsia" w:hAnsi="Cambria Math"/>
            <w:sz w:val="18"/>
            <w:szCs w:val="18"/>
            <w:lang w:val="en-US"/>
          </w:rPr>
          <m:t>+1)</m:t>
        </m:r>
        <m:d>
          <m:dPr>
            <m:ctrlPr>
              <w:rPr>
                <w:rFonts w:ascii="Cambria Math" w:eastAsiaTheme="minorEastAsia" w:hAnsi="Cambria Math"/>
                <w:sz w:val="18"/>
                <w:szCs w:val="18"/>
                <w:lang w:val="en-US"/>
              </w:rPr>
            </m:ctrlPr>
          </m:dPr>
          <m:e>
            <m:d>
              <m:dPr>
                <m:ctrlPr>
                  <w:rPr>
                    <w:rFonts w:ascii="Cambria Math" w:eastAsiaTheme="minorEastAsia" w:hAnsi="Cambria Math"/>
                    <w:sz w:val="18"/>
                    <w:szCs w:val="18"/>
                    <w:lang w:val="en-US"/>
                  </w:rPr>
                </m:ctrlPr>
              </m:dPr>
              <m:e>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10n</m:t>
                    </m:r>
                  </m:e>
                  <m:sub>
                    <m:r>
                      <m:rPr>
                        <m:nor/>
                      </m:rPr>
                      <w:rPr>
                        <w:rFonts w:ascii="Arial" w:eastAsiaTheme="minorEastAsia" w:hAnsi="Arial"/>
                        <w:sz w:val="18"/>
                        <w:szCs w:val="18"/>
                        <w:lang w:val="en-US"/>
                      </w:rPr>
                      <m:t>f_start_PO</m:t>
                    </m:r>
                  </m:sub>
                </m:sSub>
                <m:r>
                  <m:rPr>
                    <m:sty m:val="p"/>
                  </m:rPr>
                  <w:rPr>
                    <w:rFonts w:ascii="Cambria Math" w:eastAsiaTheme="minorEastAsia" w:hAnsi="Cambria Math"/>
                    <w:sz w:val="18"/>
                    <w:szCs w:val="18"/>
                    <w:lang w:val="en-US"/>
                  </w:rPr>
                  <m:t>+</m:t>
                </m:r>
                <m:d>
                  <m:dPr>
                    <m:begChr m:val="⌊"/>
                    <m:endChr m:val="⌋"/>
                    <m:ctrlPr>
                      <w:rPr>
                        <w:rFonts w:ascii="Cambria Math" w:eastAsiaTheme="minorEastAsia" w:hAnsi="Cambria Math"/>
                        <w:sz w:val="18"/>
                        <w:szCs w:val="18"/>
                        <w:lang w:val="en-US"/>
                      </w:rPr>
                    </m:ctrlPr>
                  </m:dPr>
                  <m:e>
                    <m:f>
                      <m:fPr>
                        <m:ctrlPr>
                          <w:rPr>
                            <w:rFonts w:ascii="Cambria Math" w:eastAsiaTheme="minorEastAsia" w:hAnsi="Cambria Math"/>
                            <w:sz w:val="18"/>
                            <w:szCs w:val="18"/>
                            <w:lang w:val="en-US"/>
                          </w:rPr>
                        </m:ctrlPr>
                      </m:fPr>
                      <m:num>
                        <m:sSub>
                          <m:sSubPr>
                            <m:ctrlPr>
                              <w:rPr>
                                <w:rFonts w:ascii="Cambria Math" w:eastAsiaTheme="minorEastAsia" w:hAnsi="Cambria Math"/>
                                <w:sz w:val="18"/>
                                <w:szCs w:val="18"/>
                                <w:lang w:val="en-US"/>
                              </w:rPr>
                            </m:ctrlPr>
                          </m:sSub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s_start_PO</m:t>
                            </m:r>
                          </m:sub>
                        </m:sSub>
                      </m:num>
                      <m:den>
                        <m:r>
                          <m:rPr>
                            <m:sty m:val="p"/>
                          </m:rPr>
                          <w:rPr>
                            <w:rFonts w:ascii="Cambria Math" w:eastAsiaTheme="minorEastAsia" w:hAnsi="Cambria Math"/>
                            <w:sz w:val="18"/>
                            <w:szCs w:val="18"/>
                            <w:lang w:val="en-US"/>
                          </w:rPr>
                          <m:t>2</m:t>
                        </m:r>
                      </m:den>
                    </m:f>
                  </m:e>
                </m:d>
              </m:e>
            </m:d>
            <m:r>
              <m:rPr>
                <m:nor/>
              </m:rPr>
              <w:rPr>
                <w:rFonts w:ascii="Arial" w:eastAsiaTheme="minorEastAsia" w:hAnsi="Arial"/>
                <w:sz w:val="18"/>
                <w:szCs w:val="18"/>
                <w:lang w:val="en-US"/>
              </w:rPr>
              <m:t xml:space="preserve">mod </m:t>
            </m:r>
            <m:r>
              <m:rPr>
                <m:sty m:val="p"/>
              </m:rPr>
              <w:rPr>
                <w:rFonts w:ascii="Cambria Math" w:eastAsiaTheme="minorEastAsia" w:hAnsi="Cambria Math"/>
                <w:sz w:val="18"/>
                <w:szCs w:val="18"/>
                <w:lang w:val="en-US"/>
              </w:rPr>
              <m:t>2048+1</m:t>
            </m:r>
          </m:e>
        </m:d>
        <m:sSup>
          <m:sSupPr>
            <m:ctrlPr>
              <w:rPr>
                <w:rFonts w:ascii="Cambria Math" w:eastAsiaTheme="minorEastAsia" w:hAnsi="Cambria Math"/>
                <w:sz w:val="18"/>
                <w:szCs w:val="18"/>
                <w:lang w:val="en-US"/>
              </w:rPr>
            </m:ctrlPr>
          </m:sSupPr>
          <m:e>
            <m:r>
              <m:rPr>
                <m:sty m:val="p"/>
              </m:rPr>
              <w:rPr>
                <w:rFonts w:ascii="Cambria Math" w:eastAsiaTheme="minorEastAsia" w:hAnsi="Cambria Math"/>
                <w:sz w:val="18"/>
                <w:szCs w:val="18"/>
                <w:lang w:val="en-US"/>
              </w:rPr>
              <m:t>2</m:t>
            </m:r>
          </m:e>
          <m:sup>
            <m:r>
              <m:rPr>
                <m:sty m:val="p"/>
              </m:rPr>
              <w:rPr>
                <w:rFonts w:ascii="Cambria Math" w:eastAsiaTheme="minorEastAsia" w:hAnsi="Cambria Math"/>
                <w:sz w:val="18"/>
                <w:szCs w:val="18"/>
                <w:lang w:val="en-US"/>
              </w:rPr>
              <m:t>9</m:t>
            </m:r>
          </m:sup>
        </m:sSup>
        <m:r>
          <m:rPr>
            <m:sty m:val="p"/>
          </m:rPr>
          <w:rPr>
            <w:rFonts w:ascii="Cambria Math" w:eastAsiaTheme="minorEastAsia" w:hAnsi="Cambria Math"/>
            <w:sz w:val="18"/>
            <w:szCs w:val="18"/>
            <w:lang w:val="en-US"/>
          </w:rPr>
          <m:t>+</m:t>
        </m:r>
        <m:sSubSup>
          <m:sSubSupPr>
            <m:ctrlPr>
              <w:rPr>
                <w:rFonts w:ascii="Cambria Math" w:eastAsiaTheme="minorEastAsia" w:hAnsi="Cambria Math"/>
                <w:sz w:val="18"/>
                <w:szCs w:val="18"/>
                <w:lang w:val="en-US"/>
              </w:rPr>
            </m:ctrlPr>
          </m:sSubSupPr>
          <m:e>
            <m:r>
              <m:rPr>
                <m:sty m:val="p"/>
              </m:rPr>
              <w:rPr>
                <w:rFonts w:ascii="Cambria Math" w:eastAsiaTheme="minorEastAsia" w:hAnsi="Cambria Math"/>
                <w:sz w:val="18"/>
                <w:szCs w:val="18"/>
                <w:lang w:val="en-US"/>
              </w:rPr>
              <m:t>N</m:t>
            </m:r>
          </m:e>
          <m:sub>
            <m:r>
              <m:rPr>
                <m:nor/>
              </m:rPr>
              <w:rPr>
                <w:rFonts w:ascii="Arial" w:eastAsiaTheme="minorEastAsia" w:hAnsi="Arial"/>
                <w:sz w:val="18"/>
                <w:szCs w:val="18"/>
                <w:lang w:val="en-US"/>
              </w:rPr>
              <m:t>ID</m:t>
            </m:r>
          </m:sub>
          <m:sup>
            <w:proofErr w:type="spellStart"/>
            <m:r>
              <m:rPr>
                <m:nor/>
              </m:rPr>
              <w:rPr>
                <w:rFonts w:ascii="Arial" w:eastAsiaTheme="minorEastAsia" w:hAnsi="Arial"/>
                <w:sz w:val="18"/>
                <w:szCs w:val="18"/>
                <w:lang w:val="en-US"/>
              </w:rPr>
              <m:t>Ncell</m:t>
            </m:r>
            <w:proofErr w:type="spellEnd"/>
          </m:sup>
        </m:sSubSup>
      </m:oMath>
      <w:r w:rsidR="00EF63E8" w:rsidRPr="00EF63E8">
        <w:rPr>
          <w:rFonts w:ascii="Arial" w:eastAsiaTheme="minorEastAsia" w:hAnsi="Arial"/>
          <w:b/>
          <w:bCs/>
          <w:sz w:val="20"/>
          <w:szCs w:val="20"/>
          <w:lang w:val="en-US"/>
        </w:rPr>
        <w:t xml:space="preserve"> </w:t>
      </w:r>
    </w:p>
    <w:p w14:paraId="6DD79B37" w14:textId="249F49D0" w:rsidR="003829E5" w:rsidRPr="00EF63E8" w:rsidRDefault="003829E5" w:rsidP="003829E5">
      <w:pPr>
        <w:rPr>
          <w:rFonts w:ascii="Arial" w:hAnsi="Arial" w:cs="Arial"/>
          <w:b/>
          <w:iCs/>
          <w:sz w:val="20"/>
          <w:szCs w:val="20"/>
          <w:lang w:val="x-none"/>
        </w:rPr>
      </w:pPr>
    </w:p>
    <w:p w14:paraId="3296A162" w14:textId="141B329F" w:rsidR="00BC319F" w:rsidRDefault="00F507D1" w:rsidP="00F33F5C">
      <w:pPr>
        <w:pStyle w:val="Heading1"/>
      </w:pPr>
      <w:r w:rsidRPr="00CE0424">
        <w:t>References</w:t>
      </w:r>
    </w:p>
    <w:tbl>
      <w:tblPr>
        <w:tblStyle w:val="TableGrid"/>
        <w:tblW w:w="10075" w:type="dxa"/>
        <w:tblLayout w:type="fixed"/>
        <w:tblLook w:val="04A0" w:firstRow="1" w:lastRow="0" w:firstColumn="1" w:lastColumn="0" w:noHBand="0" w:noVBand="1"/>
      </w:tblPr>
      <w:tblGrid>
        <w:gridCol w:w="914"/>
        <w:gridCol w:w="971"/>
        <w:gridCol w:w="8190"/>
      </w:tblGrid>
      <w:tr w:rsidR="004F6997" w:rsidRPr="002D4038" w14:paraId="14B794AA" w14:textId="77777777" w:rsidTr="004F6997">
        <w:trPr>
          <w:trHeight w:val="450"/>
        </w:trPr>
        <w:tc>
          <w:tcPr>
            <w:tcW w:w="914" w:type="dxa"/>
          </w:tcPr>
          <w:p w14:paraId="38203C74" w14:textId="77777777" w:rsidR="004F6997" w:rsidRDefault="00E95602" w:rsidP="004F6997">
            <w:pPr>
              <w:rPr>
                <w:rFonts w:ascii="Arial" w:hAnsi="Arial" w:cs="Arial"/>
                <w:b/>
                <w:bCs/>
                <w:color w:val="0000FF"/>
                <w:sz w:val="16"/>
                <w:szCs w:val="16"/>
                <w:u w:val="single"/>
              </w:rPr>
            </w:pPr>
            <w:hyperlink r:id="rId19" w:history="1">
              <w:r w:rsidR="004F6997">
                <w:rPr>
                  <w:rStyle w:val="Hyperlink"/>
                  <w:rFonts w:ascii="Arial" w:hAnsi="Arial" w:cs="Arial"/>
                  <w:b/>
                  <w:bCs/>
                  <w:sz w:val="16"/>
                  <w:szCs w:val="16"/>
                </w:rPr>
                <w:t>R1-1909986</w:t>
              </w:r>
            </w:hyperlink>
          </w:p>
          <w:p w14:paraId="53EA974C" w14:textId="4434C96D" w:rsidR="004F6997" w:rsidRPr="002D4038" w:rsidRDefault="004F6997" w:rsidP="004F6997">
            <w:pPr>
              <w:snapToGrid w:val="0"/>
              <w:spacing w:after="0"/>
              <w:rPr>
                <w:b/>
                <w:bCs/>
                <w:sz w:val="18"/>
                <w:szCs w:val="18"/>
                <w:u w:val="single"/>
                <w:lang w:eastAsia="ja-JP"/>
              </w:rPr>
            </w:pPr>
          </w:p>
        </w:tc>
        <w:tc>
          <w:tcPr>
            <w:tcW w:w="971" w:type="dxa"/>
          </w:tcPr>
          <w:p w14:paraId="21251D65" w14:textId="14D2AB1E" w:rsidR="004F6997" w:rsidRPr="002D4038" w:rsidRDefault="004F6997" w:rsidP="004F6997">
            <w:pPr>
              <w:snapToGrid w:val="0"/>
              <w:spacing w:after="0"/>
              <w:rPr>
                <w:rFonts w:ascii="Arial" w:hAnsi="Arial" w:cs="Arial"/>
                <w:sz w:val="18"/>
                <w:szCs w:val="18"/>
              </w:rPr>
            </w:pPr>
            <w:r>
              <w:rPr>
                <w:rFonts w:ascii="Arial" w:hAnsi="Arial" w:cs="Arial"/>
                <w:sz w:val="16"/>
                <w:szCs w:val="16"/>
              </w:rPr>
              <w:t>Ericsson</w:t>
            </w:r>
          </w:p>
        </w:tc>
        <w:tc>
          <w:tcPr>
            <w:tcW w:w="8190" w:type="dxa"/>
          </w:tcPr>
          <w:p w14:paraId="48E00504"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54" w:history="1">
              <w:r w:rsidR="004F6997" w:rsidRPr="004F6997">
                <w:rPr>
                  <w:rStyle w:val="Hyperlink"/>
                  <w:rFonts w:ascii="Arial" w:eastAsia="Times New Roman" w:hAnsi="Arial" w:cs="Arial"/>
                  <w:color w:val="auto"/>
                  <w:sz w:val="18"/>
                  <w:szCs w:val="18"/>
                  <w:u w:val="none"/>
                </w:rPr>
                <w:t>Proposal 1</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Four WUS configurations are defined:</w:t>
              </w:r>
            </w:hyperlink>
          </w:p>
          <w:p w14:paraId="552D5586"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55" w:history="1">
              <w:r w:rsidR="004F6997" w:rsidRPr="004F6997">
                <w:rPr>
                  <w:rStyle w:val="Hyperlink"/>
                  <w:rFonts w:ascii="Arial" w:eastAsia="Times New Roman" w:hAnsi="Arial" w:cs="Arial"/>
                  <w:color w:val="auto"/>
                  <w:sz w:val="18"/>
                  <w:szCs w:val="18"/>
                  <w:u w:val="none"/>
                </w:rPr>
                <w:t>a.</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A single group WUS resource frequency multiplexed with legacy WUS,</w:t>
              </w:r>
            </w:hyperlink>
          </w:p>
          <w:p w14:paraId="4736E52C"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56" w:history="1">
              <w:r w:rsidR="004F6997" w:rsidRPr="004F6997">
                <w:rPr>
                  <w:rStyle w:val="Hyperlink"/>
                  <w:rFonts w:ascii="Arial" w:eastAsia="Times New Roman" w:hAnsi="Arial" w:cs="Arial"/>
                  <w:color w:val="auto"/>
                  <w:sz w:val="18"/>
                  <w:szCs w:val="18"/>
                  <w:u w:val="none"/>
                </w:rPr>
                <w:t>b.</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Two frequency multiplexed group WUS resources, in turn frequency multiplexed with legacy WUS,</w:t>
              </w:r>
            </w:hyperlink>
          </w:p>
          <w:p w14:paraId="2002AD9E"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57" w:history="1">
              <w:r w:rsidR="004F6997" w:rsidRPr="004F6997">
                <w:rPr>
                  <w:rStyle w:val="Hyperlink"/>
                  <w:rFonts w:ascii="Arial" w:eastAsia="Times New Roman" w:hAnsi="Arial" w:cs="Arial"/>
                  <w:color w:val="auto"/>
                  <w:sz w:val="18"/>
                  <w:szCs w:val="18"/>
                  <w:u w:val="none"/>
                </w:rPr>
                <w:t>c.</w:t>
              </w:r>
              <w:r w:rsidR="004F6997" w:rsidRPr="004F6997">
                <w:rPr>
                  <w:rStyle w:val="Hyperlink"/>
                  <w:rFonts w:ascii="Arial" w:eastAsia="Times New Roman" w:hAnsi="Arial" w:cs="Arial"/>
                  <w:color w:val="auto"/>
                  <w:sz w:val="18"/>
                  <w:szCs w:val="18"/>
                  <w:u w:val="none"/>
                  <w:lang w:val="sv-SE"/>
                </w:rPr>
                <w:tab/>
              </w:r>
              <w:proofErr w:type="gramStart"/>
              <w:r w:rsidR="004F6997" w:rsidRPr="004F6997">
                <w:rPr>
                  <w:rStyle w:val="Hyperlink"/>
                  <w:rFonts w:ascii="Arial" w:eastAsia="Times New Roman" w:hAnsi="Arial" w:cs="Arial"/>
                  <w:color w:val="auto"/>
                  <w:sz w:val="18"/>
                  <w:szCs w:val="18"/>
                  <w:u w:val="none"/>
                </w:rPr>
                <w:t>Two time</w:t>
              </w:r>
              <w:proofErr w:type="gramEnd"/>
              <w:r w:rsidR="004F6997" w:rsidRPr="004F6997">
                <w:rPr>
                  <w:rStyle w:val="Hyperlink"/>
                  <w:rFonts w:ascii="Arial" w:eastAsia="Times New Roman" w:hAnsi="Arial" w:cs="Arial"/>
                  <w:color w:val="auto"/>
                  <w:sz w:val="18"/>
                  <w:szCs w:val="18"/>
                  <w:u w:val="none"/>
                </w:rPr>
                <w:t xml:space="preserve"> multiplexed group WUS resources, in turn frequency multiplexed with legacy WUS,</w:t>
              </w:r>
            </w:hyperlink>
          </w:p>
          <w:p w14:paraId="21CB37B4"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58" w:history="1">
              <w:r w:rsidR="004F6997" w:rsidRPr="004F6997">
                <w:rPr>
                  <w:rStyle w:val="Hyperlink"/>
                  <w:rFonts w:ascii="Arial" w:eastAsia="Times New Roman" w:hAnsi="Arial" w:cs="Arial"/>
                  <w:color w:val="auto"/>
                  <w:sz w:val="18"/>
                  <w:szCs w:val="18"/>
                  <w:u w:val="none"/>
                </w:rPr>
                <w:t>d.</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Three group WUS resources, where each resource is either frequency multiplexed, time multiplexed or both frequency and time multiplexed with legacy WUS.</w:t>
              </w:r>
            </w:hyperlink>
          </w:p>
          <w:p w14:paraId="0C24BBCD"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59" w:history="1">
              <w:r w:rsidR="004F6997" w:rsidRPr="004F6997">
                <w:rPr>
                  <w:rStyle w:val="Hyperlink"/>
                  <w:rFonts w:ascii="Arial" w:eastAsia="Times New Roman" w:hAnsi="Arial" w:cs="Arial"/>
                  <w:color w:val="auto"/>
                  <w:sz w:val="18"/>
                  <w:szCs w:val="18"/>
                  <w:u w:val="none"/>
                </w:rPr>
                <w:t>Proposal 2</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There is a fixed mapping between a WUS base sequence and a WUS resource.</w:t>
              </w:r>
            </w:hyperlink>
          </w:p>
          <w:p w14:paraId="78455EEB"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0" w:history="1">
              <w:r w:rsidR="004F6997" w:rsidRPr="004F6997">
                <w:rPr>
                  <w:rStyle w:val="Hyperlink"/>
                  <w:rFonts w:ascii="Arial" w:eastAsia="Times New Roman" w:hAnsi="Arial" w:cs="Arial"/>
                  <w:color w:val="auto"/>
                  <w:sz w:val="18"/>
                  <w:szCs w:val="18"/>
                  <w:u w:val="none"/>
                </w:rPr>
                <w:t>Proposal 3</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 xml:space="preserve">If configured, legacy WUS is </w:t>
              </w:r>
              <w:proofErr w:type="spellStart"/>
              <w:r w:rsidR="004F6997" w:rsidRPr="004F6997">
                <w:rPr>
                  <w:rStyle w:val="Hyperlink"/>
                  <w:rFonts w:ascii="Arial" w:eastAsia="Times New Roman" w:hAnsi="Arial" w:cs="Arial"/>
                  <w:color w:val="auto"/>
                  <w:sz w:val="18"/>
                  <w:szCs w:val="18"/>
                  <w:u w:val="none"/>
                </w:rPr>
                <w:t>I</w:t>
              </w:r>
              <w:r w:rsidR="004F6997" w:rsidRPr="004F6997">
                <w:rPr>
                  <w:rStyle w:val="Hyperlink"/>
                  <w:rFonts w:ascii="Arial" w:eastAsia="Times New Roman" w:hAnsi="Arial" w:cs="Arial"/>
                  <w:color w:val="auto"/>
                  <w:sz w:val="18"/>
                  <w:szCs w:val="18"/>
                  <w:u w:val="none"/>
                  <w:vertAlign w:val="subscript"/>
                </w:rPr>
                <w:t>resource</w:t>
              </w:r>
              <w:proofErr w:type="spellEnd"/>
              <w:r w:rsidR="004F6997" w:rsidRPr="004F6997">
                <w:rPr>
                  <w:rStyle w:val="Hyperlink"/>
                  <w:rFonts w:ascii="Arial" w:eastAsia="Times New Roman" w:hAnsi="Arial" w:cs="Arial"/>
                  <w:color w:val="auto"/>
                  <w:sz w:val="18"/>
                  <w:szCs w:val="18"/>
                  <w:u w:val="none"/>
                  <w:vertAlign w:val="superscript"/>
                </w:rPr>
                <w:t xml:space="preserve"> </w:t>
              </w:r>
              <w:r w:rsidR="004F6997" w:rsidRPr="004F6997">
                <w:rPr>
                  <w:rStyle w:val="Hyperlink"/>
                  <w:rFonts w:ascii="Arial" w:eastAsia="Times New Roman" w:hAnsi="Arial" w:cs="Arial"/>
                  <w:color w:val="auto"/>
                  <w:sz w:val="18"/>
                  <w:szCs w:val="18"/>
                  <w:u w:val="none"/>
                </w:rPr>
                <w:t>= 0.</w:t>
              </w:r>
            </w:hyperlink>
          </w:p>
          <w:p w14:paraId="18574719"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1" w:history="1">
              <w:r w:rsidR="004F6997" w:rsidRPr="004F6997">
                <w:rPr>
                  <w:rStyle w:val="Hyperlink"/>
                  <w:rFonts w:ascii="Arial" w:eastAsia="Times New Roman" w:hAnsi="Arial" w:cs="Arial"/>
                  <w:color w:val="auto"/>
                  <w:sz w:val="18"/>
                  <w:szCs w:val="18"/>
                  <w:u w:val="none"/>
                </w:rPr>
                <w:t>Proposal 4</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Group WUS resources are indexed according to</w:t>
              </w:r>
            </w:hyperlink>
          </w:p>
          <w:p w14:paraId="674F48F2"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2" w:history="1">
              <w:r w:rsidR="004F6997" w:rsidRPr="004F6997">
                <w:rPr>
                  <w:rStyle w:val="Hyperlink"/>
                  <w:rFonts w:ascii="Arial" w:eastAsia="Times New Roman" w:hAnsi="Arial" w:cs="Arial"/>
                  <w:color w:val="auto"/>
                  <w:sz w:val="18"/>
                  <w:szCs w:val="18"/>
                  <w:u w:val="none"/>
                </w:rPr>
                <w:t>a.</w:t>
              </w:r>
              <w:r w:rsidR="004F6997" w:rsidRPr="004F6997">
                <w:rPr>
                  <w:rStyle w:val="Hyperlink"/>
                  <w:rFonts w:ascii="Arial" w:eastAsia="Times New Roman" w:hAnsi="Arial" w:cs="Arial"/>
                  <w:color w:val="auto"/>
                  <w:sz w:val="18"/>
                  <w:szCs w:val="18"/>
                  <w:u w:val="none"/>
                  <w:lang w:val="sv-SE"/>
                </w:rPr>
                <w:tab/>
              </w:r>
              <w:proofErr w:type="spellStart"/>
              <w:r w:rsidR="004F6997" w:rsidRPr="004F6997">
                <w:rPr>
                  <w:rStyle w:val="Hyperlink"/>
                  <w:rFonts w:ascii="Arial" w:eastAsia="Times New Roman" w:hAnsi="Arial" w:cs="Arial"/>
                  <w:color w:val="auto"/>
                  <w:sz w:val="18"/>
                  <w:szCs w:val="18"/>
                  <w:u w:val="none"/>
                </w:rPr>
                <w:t>I</w:t>
              </w:r>
              <w:r w:rsidR="004F6997" w:rsidRPr="004F6997">
                <w:rPr>
                  <w:rStyle w:val="Hyperlink"/>
                  <w:rFonts w:ascii="Arial" w:eastAsia="Times New Roman" w:hAnsi="Arial" w:cs="Arial"/>
                  <w:color w:val="auto"/>
                  <w:sz w:val="18"/>
                  <w:szCs w:val="18"/>
                  <w:u w:val="none"/>
                  <w:vertAlign w:val="subscript"/>
                </w:rPr>
                <w:t>resource</w:t>
              </w:r>
              <w:proofErr w:type="spellEnd"/>
              <w:r w:rsidR="004F6997" w:rsidRPr="004F6997">
                <w:rPr>
                  <w:rStyle w:val="Hyperlink"/>
                  <w:rFonts w:ascii="Arial" w:eastAsia="Times New Roman" w:hAnsi="Arial" w:cs="Arial"/>
                  <w:color w:val="auto"/>
                  <w:sz w:val="18"/>
                  <w:szCs w:val="18"/>
                  <w:u w:val="none"/>
                  <w:vertAlign w:val="superscript"/>
                </w:rPr>
                <w:t xml:space="preserve"> </w:t>
              </w:r>
              <w:r w:rsidR="004F6997" w:rsidRPr="004F6997">
                <w:rPr>
                  <w:rStyle w:val="Hyperlink"/>
                  <w:rFonts w:ascii="Arial" w:eastAsia="Times New Roman" w:hAnsi="Arial" w:cs="Arial"/>
                  <w:color w:val="auto"/>
                  <w:sz w:val="18"/>
                  <w:szCs w:val="18"/>
                  <w:u w:val="none"/>
                </w:rPr>
                <w:t>= 1 is the resource in the center of the narrowband,</w:t>
              </w:r>
            </w:hyperlink>
          </w:p>
          <w:p w14:paraId="67AE54F6"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3" w:history="1">
              <w:r w:rsidR="004F6997" w:rsidRPr="004F6997">
                <w:rPr>
                  <w:rStyle w:val="Hyperlink"/>
                  <w:rFonts w:ascii="Arial" w:eastAsia="Times New Roman" w:hAnsi="Arial" w:cs="Arial"/>
                  <w:color w:val="auto"/>
                  <w:sz w:val="18"/>
                  <w:szCs w:val="18"/>
                  <w:u w:val="none"/>
                </w:rPr>
                <w:t>b.</w:t>
              </w:r>
              <w:r w:rsidR="004F6997" w:rsidRPr="004F6997">
                <w:rPr>
                  <w:rStyle w:val="Hyperlink"/>
                  <w:rFonts w:ascii="Arial" w:eastAsia="Times New Roman" w:hAnsi="Arial" w:cs="Arial"/>
                  <w:color w:val="auto"/>
                  <w:sz w:val="18"/>
                  <w:szCs w:val="18"/>
                  <w:u w:val="none"/>
                  <w:lang w:val="sv-SE"/>
                </w:rPr>
                <w:tab/>
              </w:r>
              <w:proofErr w:type="spellStart"/>
              <w:r w:rsidR="004F6997" w:rsidRPr="004F6997">
                <w:rPr>
                  <w:rStyle w:val="Hyperlink"/>
                  <w:rFonts w:ascii="Arial" w:eastAsia="Times New Roman" w:hAnsi="Arial" w:cs="Arial"/>
                  <w:color w:val="auto"/>
                  <w:sz w:val="18"/>
                  <w:szCs w:val="18"/>
                  <w:u w:val="none"/>
                </w:rPr>
                <w:t>I</w:t>
              </w:r>
              <w:r w:rsidR="004F6997" w:rsidRPr="004F6997">
                <w:rPr>
                  <w:rStyle w:val="Hyperlink"/>
                  <w:rFonts w:ascii="Arial" w:eastAsia="Times New Roman" w:hAnsi="Arial" w:cs="Arial"/>
                  <w:color w:val="auto"/>
                  <w:sz w:val="18"/>
                  <w:szCs w:val="18"/>
                  <w:u w:val="none"/>
                  <w:vertAlign w:val="subscript"/>
                </w:rPr>
                <w:t>resource</w:t>
              </w:r>
              <w:proofErr w:type="spellEnd"/>
              <w:r w:rsidR="004F6997" w:rsidRPr="004F6997">
                <w:rPr>
                  <w:rStyle w:val="Hyperlink"/>
                  <w:rFonts w:ascii="Arial" w:eastAsia="Times New Roman" w:hAnsi="Arial" w:cs="Arial"/>
                  <w:color w:val="auto"/>
                  <w:sz w:val="18"/>
                  <w:szCs w:val="18"/>
                  <w:u w:val="none"/>
                  <w:vertAlign w:val="superscript"/>
                </w:rPr>
                <w:t xml:space="preserve"> </w:t>
              </w:r>
              <w:r w:rsidR="004F6997" w:rsidRPr="004F6997">
                <w:rPr>
                  <w:rStyle w:val="Hyperlink"/>
                  <w:rFonts w:ascii="Arial" w:eastAsia="Times New Roman" w:hAnsi="Arial" w:cs="Arial"/>
                  <w:color w:val="auto"/>
                  <w:sz w:val="18"/>
                  <w:szCs w:val="18"/>
                  <w:u w:val="none"/>
                </w:rPr>
                <w:t xml:space="preserve">= 2 is the resources that are adjacent to </w:t>
              </w:r>
              <w:proofErr w:type="spellStart"/>
              <w:r w:rsidR="004F6997" w:rsidRPr="004F6997">
                <w:rPr>
                  <w:rStyle w:val="Hyperlink"/>
                  <w:rFonts w:ascii="Arial" w:eastAsia="Times New Roman" w:hAnsi="Arial" w:cs="Arial"/>
                  <w:color w:val="auto"/>
                  <w:sz w:val="18"/>
                  <w:szCs w:val="18"/>
                  <w:u w:val="none"/>
                </w:rPr>
                <w:t>I</w:t>
              </w:r>
              <w:r w:rsidR="004F6997" w:rsidRPr="004F6997">
                <w:rPr>
                  <w:rStyle w:val="Hyperlink"/>
                  <w:rFonts w:ascii="Arial" w:eastAsia="Times New Roman" w:hAnsi="Arial" w:cs="Arial"/>
                  <w:color w:val="auto"/>
                  <w:sz w:val="18"/>
                  <w:szCs w:val="18"/>
                  <w:u w:val="none"/>
                  <w:vertAlign w:val="subscript"/>
                </w:rPr>
                <w:t>resource</w:t>
              </w:r>
              <w:proofErr w:type="spellEnd"/>
              <w:r w:rsidR="004F6997" w:rsidRPr="004F6997">
                <w:rPr>
                  <w:rStyle w:val="Hyperlink"/>
                  <w:rFonts w:ascii="Arial" w:eastAsia="Times New Roman" w:hAnsi="Arial" w:cs="Arial"/>
                  <w:color w:val="auto"/>
                  <w:sz w:val="18"/>
                  <w:szCs w:val="18"/>
                  <w:u w:val="none"/>
                  <w:vertAlign w:val="superscript"/>
                </w:rPr>
                <w:t xml:space="preserve"> </w:t>
              </w:r>
              <w:r w:rsidR="004F6997" w:rsidRPr="004F6997">
                <w:rPr>
                  <w:rStyle w:val="Hyperlink"/>
                  <w:rFonts w:ascii="Arial" w:eastAsia="Times New Roman" w:hAnsi="Arial" w:cs="Arial"/>
                  <w:color w:val="auto"/>
                  <w:sz w:val="18"/>
                  <w:szCs w:val="18"/>
                  <w:u w:val="none"/>
                </w:rPr>
                <w:t>= 1, in either time or frequency, and</w:t>
              </w:r>
            </w:hyperlink>
          </w:p>
          <w:p w14:paraId="25FE5489"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4" w:history="1">
              <w:r w:rsidR="004F6997" w:rsidRPr="004F6997">
                <w:rPr>
                  <w:rStyle w:val="Hyperlink"/>
                  <w:rFonts w:ascii="Arial" w:eastAsia="Times New Roman" w:hAnsi="Arial" w:cs="Arial"/>
                  <w:color w:val="auto"/>
                  <w:sz w:val="18"/>
                  <w:szCs w:val="18"/>
                  <w:u w:val="none"/>
                </w:rPr>
                <w:t>c.</w:t>
              </w:r>
              <w:r w:rsidR="004F6997" w:rsidRPr="004F6997">
                <w:rPr>
                  <w:rStyle w:val="Hyperlink"/>
                  <w:rFonts w:ascii="Arial" w:eastAsia="Times New Roman" w:hAnsi="Arial" w:cs="Arial"/>
                  <w:color w:val="auto"/>
                  <w:sz w:val="18"/>
                  <w:szCs w:val="18"/>
                  <w:u w:val="none"/>
                  <w:lang w:val="sv-SE"/>
                </w:rPr>
                <w:tab/>
              </w:r>
              <w:proofErr w:type="spellStart"/>
              <w:r w:rsidR="004F6997" w:rsidRPr="004F6997">
                <w:rPr>
                  <w:rStyle w:val="Hyperlink"/>
                  <w:rFonts w:ascii="Arial" w:eastAsia="Times New Roman" w:hAnsi="Arial" w:cs="Arial"/>
                  <w:color w:val="auto"/>
                  <w:sz w:val="18"/>
                  <w:szCs w:val="18"/>
                  <w:u w:val="none"/>
                </w:rPr>
                <w:t>I</w:t>
              </w:r>
              <w:r w:rsidR="004F6997" w:rsidRPr="004F6997">
                <w:rPr>
                  <w:rStyle w:val="Hyperlink"/>
                  <w:rFonts w:ascii="Arial" w:eastAsia="Times New Roman" w:hAnsi="Arial" w:cs="Arial"/>
                  <w:color w:val="auto"/>
                  <w:sz w:val="18"/>
                  <w:szCs w:val="18"/>
                  <w:u w:val="none"/>
                  <w:vertAlign w:val="subscript"/>
                </w:rPr>
                <w:t>resource</w:t>
              </w:r>
              <w:proofErr w:type="spellEnd"/>
              <w:r w:rsidR="004F6997" w:rsidRPr="004F6997">
                <w:rPr>
                  <w:rStyle w:val="Hyperlink"/>
                  <w:rFonts w:ascii="Arial" w:eastAsia="Times New Roman" w:hAnsi="Arial" w:cs="Arial"/>
                  <w:color w:val="auto"/>
                  <w:sz w:val="18"/>
                  <w:szCs w:val="18"/>
                  <w:u w:val="none"/>
                  <w:vertAlign w:val="superscript"/>
                </w:rPr>
                <w:t xml:space="preserve"> </w:t>
              </w:r>
              <w:r w:rsidR="004F6997" w:rsidRPr="004F6997">
                <w:rPr>
                  <w:rStyle w:val="Hyperlink"/>
                  <w:rFonts w:ascii="Arial" w:eastAsia="Times New Roman" w:hAnsi="Arial" w:cs="Arial"/>
                  <w:color w:val="auto"/>
                  <w:sz w:val="18"/>
                  <w:szCs w:val="18"/>
                  <w:u w:val="none"/>
                </w:rPr>
                <w:t xml:space="preserve">= 3 is the resource that is adjacent to </w:t>
              </w:r>
              <w:proofErr w:type="spellStart"/>
              <w:r w:rsidR="004F6997" w:rsidRPr="004F6997">
                <w:rPr>
                  <w:rStyle w:val="Hyperlink"/>
                  <w:rFonts w:ascii="Arial" w:eastAsia="Times New Roman" w:hAnsi="Arial" w:cs="Arial"/>
                  <w:color w:val="auto"/>
                  <w:sz w:val="18"/>
                  <w:szCs w:val="18"/>
                  <w:u w:val="none"/>
                </w:rPr>
                <w:t>I</w:t>
              </w:r>
              <w:r w:rsidR="004F6997" w:rsidRPr="004F6997">
                <w:rPr>
                  <w:rStyle w:val="Hyperlink"/>
                  <w:rFonts w:ascii="Arial" w:eastAsia="Times New Roman" w:hAnsi="Arial" w:cs="Arial"/>
                  <w:color w:val="auto"/>
                  <w:sz w:val="18"/>
                  <w:szCs w:val="18"/>
                  <w:u w:val="none"/>
                  <w:vertAlign w:val="subscript"/>
                </w:rPr>
                <w:t>resource</w:t>
              </w:r>
              <w:proofErr w:type="spellEnd"/>
              <w:r w:rsidR="004F6997" w:rsidRPr="004F6997">
                <w:rPr>
                  <w:rStyle w:val="Hyperlink"/>
                  <w:rFonts w:ascii="Arial" w:eastAsia="Times New Roman" w:hAnsi="Arial" w:cs="Arial"/>
                  <w:color w:val="auto"/>
                  <w:sz w:val="18"/>
                  <w:szCs w:val="18"/>
                  <w:u w:val="none"/>
                  <w:vertAlign w:val="superscript"/>
                </w:rPr>
                <w:t xml:space="preserve"> </w:t>
              </w:r>
              <w:r w:rsidR="004F6997" w:rsidRPr="004F6997">
                <w:rPr>
                  <w:rStyle w:val="Hyperlink"/>
                  <w:rFonts w:ascii="Arial" w:eastAsia="Times New Roman" w:hAnsi="Arial" w:cs="Arial"/>
                  <w:color w:val="auto"/>
                  <w:sz w:val="18"/>
                  <w:szCs w:val="18"/>
                  <w:u w:val="none"/>
                </w:rPr>
                <w:t>= 2 in the frequency domain.</w:t>
              </w:r>
            </w:hyperlink>
          </w:p>
          <w:p w14:paraId="28FDC637"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5" w:history="1">
              <w:r w:rsidR="004F6997" w:rsidRPr="004F6997">
                <w:rPr>
                  <w:rStyle w:val="Hyperlink"/>
                  <w:rFonts w:ascii="Arial" w:eastAsia="Times New Roman" w:hAnsi="Arial" w:cs="Arial"/>
                  <w:color w:val="auto"/>
                  <w:sz w:val="18"/>
                  <w:szCs w:val="18"/>
                  <w:u w:val="none"/>
                </w:rPr>
                <w:t>Proposal 5</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If group WUS is configured, legacy WUS is not configured in the center of a narrowband.</w:t>
              </w:r>
            </w:hyperlink>
          </w:p>
          <w:p w14:paraId="2AA9F988"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6" w:history="1">
              <w:r w:rsidR="004F6997" w:rsidRPr="004F6997">
                <w:rPr>
                  <w:rStyle w:val="Hyperlink"/>
                  <w:rFonts w:ascii="Arial" w:eastAsia="Times New Roman" w:hAnsi="Arial" w:cs="Arial"/>
                  <w:color w:val="auto"/>
                  <w:sz w:val="18"/>
                  <w:szCs w:val="18"/>
                  <w:u w:val="none"/>
                </w:rPr>
                <w:t>Proposal 6</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If legacy WUS is not configured, the location of resource 0 is indicated in SI.</w:t>
              </w:r>
            </w:hyperlink>
          </w:p>
          <w:p w14:paraId="55D6B02B"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7" w:history="1">
              <w:r w:rsidR="004F6997" w:rsidRPr="004F6997">
                <w:rPr>
                  <w:rStyle w:val="Hyperlink"/>
                  <w:rFonts w:ascii="Arial" w:eastAsia="Times New Roman" w:hAnsi="Arial" w:cs="Arial"/>
                  <w:color w:val="auto"/>
                  <w:sz w:val="18"/>
                  <w:szCs w:val="18"/>
                  <w:u w:val="none"/>
                </w:rPr>
                <w:t>Proposal 7</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The number of UE groups per resource is configured jointly for all group WUS resources belonging to a specific gap.</w:t>
              </w:r>
            </w:hyperlink>
          </w:p>
          <w:p w14:paraId="283152B1"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8" w:history="1">
              <w:r w:rsidR="004F6997" w:rsidRPr="004F6997">
                <w:rPr>
                  <w:rStyle w:val="Hyperlink"/>
                  <w:rFonts w:ascii="Arial" w:eastAsia="Times New Roman" w:hAnsi="Arial" w:cs="Arial"/>
                  <w:color w:val="auto"/>
                  <w:sz w:val="18"/>
                  <w:szCs w:val="18"/>
                  <w:u w:val="none"/>
                </w:rPr>
                <w:t>Proposal 8</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Parameter configurations are not configured per gap unless clear performance gains are identified for gap specific configuration.</w:t>
              </w:r>
            </w:hyperlink>
          </w:p>
          <w:p w14:paraId="073E0774"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69" w:history="1">
              <w:r w:rsidR="004F6997" w:rsidRPr="004F6997">
                <w:rPr>
                  <w:rStyle w:val="Hyperlink"/>
                  <w:rFonts w:ascii="Arial" w:eastAsia="Times New Roman" w:hAnsi="Arial" w:cs="Arial"/>
                  <w:color w:val="auto"/>
                  <w:sz w:val="18"/>
                  <w:szCs w:val="18"/>
                  <w:u w:val="none"/>
                </w:rPr>
                <w:t>Proposal 9</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Alternation is used if group WUS resources are shared with the legacy WUS resource and common WUS is configured to be legacy WUS.</w:t>
              </w:r>
            </w:hyperlink>
          </w:p>
          <w:p w14:paraId="71B094A0"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70" w:history="1">
              <w:r w:rsidR="004F6997" w:rsidRPr="004F6997">
                <w:rPr>
                  <w:rStyle w:val="Hyperlink"/>
                  <w:rFonts w:ascii="Arial" w:eastAsia="Times New Roman" w:hAnsi="Arial" w:cs="Arial"/>
                  <w:color w:val="auto"/>
                  <w:sz w:val="18"/>
                  <w:szCs w:val="18"/>
                  <w:u w:val="none"/>
                </w:rPr>
                <w:t>Proposal 10</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UE groups in a resource share alternation pattern.</w:t>
              </w:r>
            </w:hyperlink>
          </w:p>
          <w:p w14:paraId="1E42B3C4"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71" w:history="1">
              <w:r w:rsidR="004F6997" w:rsidRPr="004F6997">
                <w:rPr>
                  <w:rStyle w:val="Hyperlink"/>
                  <w:rFonts w:ascii="Arial" w:eastAsia="Times New Roman" w:hAnsi="Arial" w:cs="Arial"/>
                  <w:color w:val="auto"/>
                  <w:sz w:val="18"/>
                  <w:szCs w:val="18"/>
                  <w:u w:val="none"/>
                </w:rPr>
                <w:t>Proposal 11</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Confirm the working assumption:</w:t>
              </w:r>
            </w:hyperlink>
          </w:p>
          <w:p w14:paraId="7FF72092"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72" w:history="1">
              <w:r w:rsidR="004F6997" w:rsidRPr="004F6997">
                <w:rPr>
                  <w:rStyle w:val="Hyperlink"/>
                  <w:rFonts w:ascii="Arial" w:eastAsia="Times New Roman" w:hAnsi="Arial" w:cs="Arial"/>
                  <w:color w:val="auto"/>
                  <w:sz w:val="18"/>
                  <w:szCs w:val="18"/>
                  <w:u w:val="none"/>
                </w:rPr>
                <w:t xml:space="preserve">To differentiate WUS sequences in different WUS resources, 2-bit MSB of scrambling initialization </w:t>
              </w:r>
              <w:proofErr w:type="spellStart"/>
              <w:r w:rsidR="004F6997" w:rsidRPr="004F6997">
                <w:rPr>
                  <w:rStyle w:val="Hyperlink"/>
                  <w:rFonts w:ascii="Arial" w:eastAsia="Times New Roman" w:hAnsi="Arial" w:cs="Arial"/>
                  <w:color w:val="auto"/>
                  <w:sz w:val="18"/>
                  <w:szCs w:val="18"/>
                  <w:u w:val="none"/>
                </w:rPr>
                <w:t>c_init</w:t>
              </w:r>
              <w:proofErr w:type="spellEnd"/>
              <w:r w:rsidR="004F6997" w:rsidRPr="004F6997">
                <w:rPr>
                  <w:rStyle w:val="Hyperlink"/>
                  <w:rFonts w:ascii="Arial" w:eastAsia="Times New Roman" w:hAnsi="Arial" w:cs="Arial"/>
                  <w:color w:val="auto"/>
                  <w:sz w:val="18"/>
                  <w:szCs w:val="18"/>
                  <w:u w:val="none"/>
                </w:rPr>
                <w:t xml:space="preserve"> is supported</w:t>
              </w:r>
            </w:hyperlink>
          </w:p>
          <w:p w14:paraId="46A96DFC" w14:textId="77777777" w:rsidR="004F6997" w:rsidRPr="004F6997" w:rsidRDefault="00E95602" w:rsidP="004F6997">
            <w:pPr>
              <w:pStyle w:val="Caption"/>
              <w:snapToGrid w:val="0"/>
              <w:spacing w:before="0" w:after="0"/>
              <w:rPr>
                <w:rFonts w:ascii="Arial" w:eastAsia="Times New Roman" w:hAnsi="Arial" w:cs="Arial"/>
                <w:sz w:val="18"/>
                <w:szCs w:val="18"/>
                <w:lang w:val="sv-SE"/>
              </w:rPr>
            </w:pPr>
            <w:hyperlink w:anchor="_Toc21106673" w:history="1">
              <w:r w:rsidR="004F6997" w:rsidRPr="004F6997">
                <w:rPr>
                  <w:rStyle w:val="Hyperlink"/>
                  <w:rFonts w:ascii="Arial" w:eastAsia="Times New Roman" w:hAnsi="Arial" w:cs="Arial"/>
                  <w:color w:val="auto"/>
                  <w:sz w:val="18"/>
                  <w:szCs w:val="18"/>
                  <w:u w:val="none"/>
                </w:rPr>
                <w:t>Proposal 12</w:t>
              </w:r>
              <w:r w:rsidR="004F6997" w:rsidRPr="004F6997">
                <w:rPr>
                  <w:rStyle w:val="Hyperlink"/>
                  <w:rFonts w:ascii="Arial" w:eastAsia="Times New Roman" w:hAnsi="Arial" w:cs="Arial"/>
                  <w:color w:val="auto"/>
                  <w:sz w:val="18"/>
                  <w:szCs w:val="18"/>
                  <w:u w:val="none"/>
                  <w:lang w:val="sv-SE"/>
                </w:rPr>
                <w:tab/>
              </w:r>
              <w:r w:rsidR="004F6997" w:rsidRPr="004F6997">
                <w:rPr>
                  <w:rStyle w:val="Hyperlink"/>
                  <w:rFonts w:ascii="Arial" w:eastAsia="Times New Roman" w:hAnsi="Arial" w:cs="Arial"/>
                  <w:color w:val="auto"/>
                  <w:sz w:val="18"/>
                  <w:szCs w:val="18"/>
                  <w:u w:val="none"/>
                </w:rPr>
                <w:t xml:space="preserve">The scrambling sequence for respective WUS resource is initialized as </w:t>
              </w:r>
              <w:proofErr w:type="spellStart"/>
              <w:r w:rsidR="004F6997" w:rsidRPr="004F6997">
                <w:rPr>
                  <w:rStyle w:val="Hyperlink"/>
                  <w:rFonts w:ascii="Arial" w:eastAsia="Times New Roman" w:hAnsi="Arial" w:cs="Arial"/>
                  <w:color w:val="auto"/>
                  <w:sz w:val="18"/>
                  <w:szCs w:val="18"/>
                  <w:u w:val="none"/>
                </w:rPr>
                <w:t>c_init</w:t>
              </w:r>
              <w:r w:rsidR="004F6997" w:rsidRPr="004F6997">
                <w:rPr>
                  <w:rStyle w:val="Hyperlink"/>
                  <w:rFonts w:ascii="Arial" w:eastAsia="Times New Roman" w:hAnsi="Arial" w:cs="Arial"/>
                  <w:color w:val="auto"/>
                  <w:sz w:val="18"/>
                  <w:szCs w:val="18"/>
                  <w:u w:val="none"/>
                  <w:vertAlign w:val="subscript"/>
                </w:rPr>
                <w:t>MSB</w:t>
              </w:r>
              <w:proofErr w:type="spellEnd"/>
              <w:r w:rsidR="004F6997" w:rsidRPr="004F6997">
                <w:rPr>
                  <w:rStyle w:val="Hyperlink"/>
                  <w:rFonts w:ascii="Arial" w:eastAsia="Times New Roman" w:hAnsi="Arial" w:cs="Arial"/>
                  <w:color w:val="auto"/>
                  <w:sz w:val="18"/>
                  <w:szCs w:val="18"/>
                  <w:u w:val="none"/>
                </w:rPr>
                <w:t xml:space="preserve"> = </w:t>
              </w:r>
              <w:proofErr w:type="spellStart"/>
              <w:r w:rsidR="004F6997" w:rsidRPr="004F6997">
                <w:rPr>
                  <w:rStyle w:val="Hyperlink"/>
                  <w:rFonts w:ascii="Arial" w:eastAsia="Times New Roman" w:hAnsi="Arial" w:cs="Arial"/>
                  <w:color w:val="auto"/>
                  <w:sz w:val="18"/>
                  <w:szCs w:val="18"/>
                  <w:u w:val="none"/>
                </w:rPr>
                <w:t>I</w:t>
              </w:r>
              <w:r w:rsidR="004F6997" w:rsidRPr="004F6997">
                <w:rPr>
                  <w:rStyle w:val="Hyperlink"/>
                  <w:rFonts w:ascii="Arial" w:eastAsia="Times New Roman" w:hAnsi="Arial" w:cs="Arial"/>
                  <w:color w:val="auto"/>
                  <w:sz w:val="18"/>
                  <w:szCs w:val="18"/>
                  <w:u w:val="none"/>
                  <w:vertAlign w:val="subscript"/>
                </w:rPr>
                <w:t>resource</w:t>
              </w:r>
              <w:proofErr w:type="spellEnd"/>
              <w:r w:rsidR="004F6997" w:rsidRPr="004F6997">
                <w:rPr>
                  <w:rStyle w:val="Hyperlink"/>
                  <w:rFonts w:ascii="Arial" w:eastAsia="Times New Roman" w:hAnsi="Arial" w:cs="Arial"/>
                  <w:color w:val="auto"/>
                  <w:sz w:val="18"/>
                  <w:szCs w:val="18"/>
                  <w:u w:val="none"/>
                </w:rPr>
                <w:t>.</w:t>
              </w:r>
            </w:hyperlink>
          </w:p>
          <w:p w14:paraId="69BB288E" w14:textId="6CED3A94" w:rsidR="004F6997" w:rsidRPr="004F6997" w:rsidRDefault="00E95602" w:rsidP="004F6997">
            <w:pPr>
              <w:pStyle w:val="TableofFigures"/>
              <w:tabs>
                <w:tab w:val="right" w:leader="dot" w:pos="9629"/>
              </w:tabs>
              <w:snapToGrid w:val="0"/>
              <w:spacing w:after="0"/>
              <w:ind w:left="1372" w:hanging="1372"/>
              <w:jc w:val="both"/>
              <w:rPr>
                <w:sz w:val="18"/>
                <w:szCs w:val="18"/>
                <w:lang w:eastAsia="ja-JP"/>
              </w:rPr>
            </w:pPr>
            <w:hyperlink w:anchor="_Toc21106674" w:history="1">
              <w:r w:rsidR="004F6997" w:rsidRPr="004F6997">
                <w:rPr>
                  <w:rStyle w:val="Hyperlink"/>
                  <w:rFonts w:eastAsia="Times New Roman" w:cs="Arial"/>
                  <w:b w:val="0"/>
                  <w:color w:val="auto"/>
                  <w:sz w:val="18"/>
                  <w:szCs w:val="18"/>
                  <w:u w:val="none"/>
                </w:rPr>
                <w:t>Proposal 13</w:t>
              </w:r>
              <w:r w:rsidR="004F6997" w:rsidRPr="004F6997">
                <w:rPr>
                  <w:rStyle w:val="Hyperlink"/>
                  <w:rFonts w:eastAsia="Times New Roman" w:cs="Arial"/>
                  <w:b w:val="0"/>
                  <w:color w:val="auto"/>
                  <w:sz w:val="18"/>
                  <w:szCs w:val="18"/>
                  <w:u w:val="none"/>
                  <w:lang w:val="sv-SE"/>
                </w:rPr>
                <w:tab/>
              </w:r>
              <w:r w:rsidR="004F6997" w:rsidRPr="004F6997">
                <w:rPr>
                  <w:rStyle w:val="Hyperlink"/>
                  <w:rFonts w:eastAsia="Times New Roman" w:cs="Arial"/>
                  <w:b w:val="0"/>
                  <w:color w:val="auto"/>
                  <w:sz w:val="18"/>
                  <w:szCs w:val="18"/>
                  <w:u w:val="none"/>
                </w:rPr>
                <w:t>In the second PRB pair, the MWUS sequence w(m) is mapped from the highest subcarrier in decreasing order to the lowest subcarrier such that the complete sequence per symbol is [w(0), w(1), …, w(11), w(11), …, w(1), w(0)], assuming the NB-IoT WUS sequence is [w(0), w(1), …, w(11)].</w:t>
              </w:r>
            </w:hyperlink>
          </w:p>
        </w:tc>
      </w:tr>
      <w:tr w:rsidR="004F6997" w:rsidRPr="002D4038" w14:paraId="39223CAF" w14:textId="77777777" w:rsidTr="004F6997">
        <w:trPr>
          <w:trHeight w:val="450"/>
        </w:trPr>
        <w:tc>
          <w:tcPr>
            <w:tcW w:w="914" w:type="dxa"/>
          </w:tcPr>
          <w:p w14:paraId="5C149FE2" w14:textId="77777777" w:rsidR="004F6997" w:rsidRDefault="00E95602" w:rsidP="004F6997">
            <w:pPr>
              <w:rPr>
                <w:rFonts w:ascii="Arial" w:hAnsi="Arial" w:cs="Arial"/>
                <w:b/>
                <w:bCs/>
                <w:color w:val="0000FF"/>
                <w:sz w:val="16"/>
                <w:szCs w:val="16"/>
                <w:u w:val="single"/>
              </w:rPr>
            </w:pPr>
            <w:hyperlink r:id="rId20" w:history="1">
              <w:r w:rsidR="004F6997">
                <w:rPr>
                  <w:rStyle w:val="Hyperlink"/>
                  <w:rFonts w:ascii="Arial" w:hAnsi="Arial" w:cs="Arial"/>
                  <w:b/>
                  <w:bCs/>
                  <w:sz w:val="16"/>
                  <w:szCs w:val="16"/>
                </w:rPr>
                <w:t>R1-1910080</w:t>
              </w:r>
            </w:hyperlink>
          </w:p>
          <w:p w14:paraId="61CEE970" w14:textId="1B1DAA22" w:rsidR="004F6997" w:rsidRPr="002D4038" w:rsidRDefault="004F6997" w:rsidP="004F6997">
            <w:pPr>
              <w:snapToGrid w:val="0"/>
              <w:spacing w:after="0"/>
              <w:rPr>
                <w:b/>
                <w:bCs/>
                <w:sz w:val="18"/>
                <w:szCs w:val="18"/>
                <w:u w:val="single"/>
                <w:lang w:eastAsia="ja-JP"/>
              </w:rPr>
            </w:pPr>
          </w:p>
        </w:tc>
        <w:tc>
          <w:tcPr>
            <w:tcW w:w="971" w:type="dxa"/>
          </w:tcPr>
          <w:p w14:paraId="285245D5" w14:textId="14231BFB" w:rsidR="004F6997" w:rsidRPr="002D4038" w:rsidRDefault="004F6997" w:rsidP="004F6997">
            <w:pPr>
              <w:snapToGrid w:val="0"/>
              <w:spacing w:after="0"/>
              <w:rPr>
                <w:rFonts w:ascii="Arial" w:hAnsi="Arial" w:cs="Arial"/>
                <w:sz w:val="18"/>
                <w:szCs w:val="18"/>
              </w:rPr>
            </w:pPr>
            <w:r>
              <w:rPr>
                <w:rFonts w:ascii="Arial" w:hAnsi="Arial" w:cs="Arial"/>
                <w:sz w:val="16"/>
                <w:szCs w:val="16"/>
              </w:rPr>
              <w:t>Huawei, HiSilicon</w:t>
            </w:r>
          </w:p>
        </w:tc>
        <w:tc>
          <w:tcPr>
            <w:tcW w:w="8190" w:type="dxa"/>
          </w:tcPr>
          <w:p w14:paraId="541724B4" w14:textId="77777777" w:rsidR="004F6997" w:rsidRPr="00C318C5" w:rsidRDefault="004F6997" w:rsidP="004F6997">
            <w:pPr>
              <w:snapToGrid w:val="0"/>
              <w:spacing w:after="0"/>
              <w:rPr>
                <w:rFonts w:ascii="Times" w:hAnsi="Times" w:cs="Times"/>
                <w:b/>
                <w:highlight w:val="yellow"/>
              </w:rPr>
            </w:pPr>
            <w:r w:rsidRPr="00C318C5">
              <w:rPr>
                <w:rFonts w:ascii="Times" w:hAnsi="Times" w:cs="Times"/>
                <w:b/>
                <w:highlight w:val="yellow"/>
              </w:rPr>
              <w:fldChar w:fldCharType="begin"/>
            </w:r>
            <w:r w:rsidRPr="00C318C5">
              <w:rPr>
                <w:rFonts w:ascii="Times" w:hAnsi="Times" w:cs="Times"/>
                <w:b/>
                <w:highlight w:val="yellow"/>
              </w:rPr>
              <w:instrText xml:space="preserve"> REF _Ref20326630 \h  \* MERGEFORMAT </w:instrText>
            </w:r>
            <w:r w:rsidRPr="00C318C5">
              <w:rPr>
                <w:rFonts w:ascii="Times" w:hAnsi="Times" w:cs="Times"/>
                <w:b/>
                <w:highlight w:val="yellow"/>
              </w:rPr>
            </w:r>
            <w:r w:rsidRPr="00C318C5">
              <w:rPr>
                <w:rFonts w:ascii="Times" w:hAnsi="Times" w:cs="Times"/>
                <w:b/>
                <w:highlight w:val="yellow"/>
              </w:rPr>
              <w:fldChar w:fldCharType="separate"/>
            </w:r>
            <w:r w:rsidRPr="00C74CE9">
              <w:rPr>
                <w:rFonts w:ascii="Times" w:hAnsi="Times" w:cs="Times"/>
                <w:b/>
              </w:rPr>
              <w:t xml:space="preserve">Proposal </w:t>
            </w:r>
            <w:r w:rsidRPr="00C74CE9">
              <w:rPr>
                <w:rFonts w:ascii="Times" w:hAnsi="Times" w:cs="Times"/>
                <w:b/>
                <w:noProof/>
              </w:rPr>
              <w:t>1</w:t>
            </w:r>
            <w:r w:rsidRPr="00C74CE9">
              <w:rPr>
                <w:rFonts w:ascii="Times" w:hAnsi="Times" w:cs="Times"/>
                <w:b/>
              </w:rPr>
              <w:t>: The number of UE groups at the each WUS resource is configured individually.</w:t>
            </w:r>
            <w:r w:rsidRPr="00C318C5">
              <w:rPr>
                <w:rFonts w:ascii="Times" w:hAnsi="Times" w:cs="Times"/>
                <w:b/>
                <w:highlight w:val="yellow"/>
              </w:rPr>
              <w:fldChar w:fldCharType="end"/>
            </w:r>
          </w:p>
          <w:p w14:paraId="16E7EEBA" w14:textId="77777777" w:rsidR="004F6997" w:rsidRPr="00C318C5" w:rsidRDefault="004F6997" w:rsidP="004F6997">
            <w:pPr>
              <w:snapToGrid w:val="0"/>
              <w:spacing w:after="0"/>
              <w:rPr>
                <w:rFonts w:ascii="Times" w:hAnsi="Times" w:cs="Times"/>
                <w:b/>
                <w:highlight w:val="yellow"/>
              </w:rPr>
            </w:pPr>
            <w:r w:rsidRPr="00C318C5">
              <w:rPr>
                <w:rFonts w:ascii="Times" w:hAnsi="Times" w:cs="Times"/>
                <w:b/>
                <w:highlight w:val="yellow"/>
              </w:rPr>
              <w:fldChar w:fldCharType="begin"/>
            </w:r>
            <w:r w:rsidRPr="00C318C5">
              <w:rPr>
                <w:rFonts w:ascii="Times" w:hAnsi="Times" w:cs="Times"/>
                <w:b/>
                <w:highlight w:val="yellow"/>
              </w:rPr>
              <w:instrText xml:space="preserve"> REF _Ref20326633 \h  \* MERGEFORMAT </w:instrText>
            </w:r>
            <w:r w:rsidRPr="00C318C5">
              <w:rPr>
                <w:rFonts w:ascii="Times" w:hAnsi="Times" w:cs="Times"/>
                <w:b/>
                <w:highlight w:val="yellow"/>
              </w:rPr>
            </w:r>
            <w:r w:rsidRPr="00C318C5">
              <w:rPr>
                <w:rFonts w:ascii="Times" w:hAnsi="Times" w:cs="Times"/>
                <w:b/>
                <w:highlight w:val="yellow"/>
              </w:rPr>
              <w:fldChar w:fldCharType="separate"/>
            </w:r>
            <w:r w:rsidRPr="00C74CE9">
              <w:rPr>
                <w:rFonts w:ascii="Times" w:hAnsi="Times" w:cs="Times"/>
                <w:b/>
              </w:rPr>
              <w:t xml:space="preserve">Proposal </w:t>
            </w:r>
            <w:r w:rsidRPr="00C74CE9">
              <w:rPr>
                <w:rFonts w:ascii="Times" w:hAnsi="Times" w:cs="Times"/>
                <w:b/>
                <w:noProof/>
              </w:rPr>
              <w:t>2</w:t>
            </w:r>
            <w:r w:rsidRPr="00C74CE9">
              <w:rPr>
                <w:rFonts w:ascii="Times" w:hAnsi="Times" w:cs="Times"/>
                <w:b/>
              </w:rPr>
              <w:t>: The number of UE groups per WUS resource takes value from a set of {2,4,6,8}.</w:t>
            </w:r>
            <w:r w:rsidRPr="00C318C5">
              <w:rPr>
                <w:rFonts w:ascii="Times" w:hAnsi="Times" w:cs="Times"/>
                <w:b/>
                <w:highlight w:val="yellow"/>
              </w:rPr>
              <w:fldChar w:fldCharType="end"/>
            </w:r>
          </w:p>
          <w:p w14:paraId="5ABE072C" w14:textId="77777777" w:rsidR="004F6997" w:rsidRPr="00C318C5" w:rsidRDefault="004F6997" w:rsidP="004F6997">
            <w:pPr>
              <w:snapToGrid w:val="0"/>
              <w:spacing w:after="0"/>
              <w:rPr>
                <w:rFonts w:ascii="Times" w:hAnsi="Times" w:cs="Times"/>
                <w:b/>
                <w:highlight w:val="yellow"/>
              </w:rPr>
            </w:pPr>
            <w:r w:rsidRPr="00C318C5">
              <w:rPr>
                <w:rFonts w:ascii="Times" w:hAnsi="Times" w:cs="Times"/>
                <w:b/>
                <w:highlight w:val="yellow"/>
              </w:rPr>
              <w:fldChar w:fldCharType="begin"/>
            </w:r>
            <w:r w:rsidRPr="00C318C5">
              <w:rPr>
                <w:rFonts w:ascii="Times" w:hAnsi="Times" w:cs="Times"/>
                <w:b/>
                <w:highlight w:val="yellow"/>
              </w:rPr>
              <w:instrText xml:space="preserve"> REF _Ref20326634 \h  \* MERGEFORMAT </w:instrText>
            </w:r>
            <w:r w:rsidRPr="00C318C5">
              <w:rPr>
                <w:rFonts w:ascii="Times" w:hAnsi="Times" w:cs="Times"/>
                <w:b/>
                <w:highlight w:val="yellow"/>
              </w:rPr>
            </w:r>
            <w:r w:rsidRPr="00C318C5">
              <w:rPr>
                <w:rFonts w:ascii="Times" w:hAnsi="Times" w:cs="Times"/>
                <w:b/>
                <w:highlight w:val="yellow"/>
              </w:rPr>
              <w:fldChar w:fldCharType="separate"/>
            </w:r>
            <w:r w:rsidRPr="00C74CE9">
              <w:rPr>
                <w:rFonts w:ascii="Times" w:hAnsi="Times" w:cs="Times"/>
                <w:b/>
              </w:rPr>
              <w:t xml:space="preserve">Proposal </w:t>
            </w:r>
            <w:r w:rsidRPr="00C74CE9">
              <w:rPr>
                <w:rFonts w:ascii="Times" w:hAnsi="Times" w:cs="Times"/>
                <w:b/>
                <w:noProof/>
              </w:rPr>
              <w:t>3</w:t>
            </w:r>
            <w:r w:rsidRPr="00C74CE9">
              <w:rPr>
                <w:rFonts w:ascii="Times" w:hAnsi="Times" w:cs="Times"/>
                <w:b/>
              </w:rPr>
              <w:t xml:space="preserve">: The UE group ID </w:t>
            </w:r>
            <m:oMath>
              <m:sSubSup>
                <m:sSubSupPr>
                  <m:ctrlPr>
                    <w:rPr>
                      <w:rFonts w:ascii="Cambria Math" w:hAnsi="Cambria Math" w:cs="Times"/>
                      <w:b/>
                      <w:i/>
                    </w:rPr>
                  </m:ctrlPr>
                </m:sSubSupPr>
                <m:e>
                  <m:r>
                    <m:rPr>
                      <m:sty m:val="p"/>
                    </m:rPr>
                    <w:rPr>
                      <w:rFonts w:ascii="Cambria Math" w:hAnsi="Cambria Math" w:cs="Times"/>
                    </w:rPr>
                    <m:t>N</m:t>
                  </m:r>
                  <m:ctrlPr>
                    <w:rPr>
                      <w:rFonts w:ascii="Cambria Math" w:hAnsi="Cambria Math" w:cs="Times"/>
                      <w:b/>
                      <w:bCs/>
                      <w:i/>
                      <w:iCs/>
                    </w:rPr>
                  </m:ctrlPr>
                </m:e>
                <m:sub>
                  <m:r>
                    <m:rPr>
                      <m:sty m:val="p"/>
                    </m:rPr>
                    <w:rPr>
                      <w:rFonts w:ascii="Cambria Math" w:hAnsi="Cambria Math" w:cs="Times"/>
                    </w:rPr>
                    <m:t>ID</m:t>
                  </m:r>
                  <m:ctrlPr>
                    <w:rPr>
                      <w:rFonts w:ascii="Cambria Math" w:hAnsi="Cambria Math" w:cs="Times"/>
                      <w:b/>
                      <w:bCs/>
                      <w:i/>
                      <w:iCs/>
                    </w:rPr>
                  </m:ctrlPr>
                </m:sub>
                <m:sup>
                  <m:r>
                    <m:rPr>
                      <m:sty m:val="p"/>
                    </m:rPr>
                    <w:rPr>
                      <w:rFonts w:ascii="Cambria Math" w:hAnsi="Cambria Math" w:cs="Times"/>
                    </w:rPr>
                    <m:t>Group</m:t>
                  </m:r>
                </m:sup>
              </m:sSubSup>
              <m:r>
                <m:rPr>
                  <m:sty m:val="p"/>
                </m:rPr>
                <w:rPr>
                  <w:rFonts w:ascii="Cambria Math" w:hAnsi="Cambria Math" w:cs="Times"/>
                </w:rPr>
                <m:t xml:space="preserve"> </m:t>
              </m:r>
            </m:oMath>
            <w:r w:rsidRPr="00C74CE9">
              <w:rPr>
                <w:rFonts w:ascii="Times" w:hAnsi="Times" w:cs="Times"/>
                <w:b/>
              </w:rPr>
              <w:t>is continuously numbered across the configured WUS resources.</w:t>
            </w:r>
            <w:r w:rsidRPr="00C318C5">
              <w:rPr>
                <w:rFonts w:ascii="Times" w:hAnsi="Times" w:cs="Times"/>
                <w:b/>
                <w:highlight w:val="yellow"/>
              </w:rPr>
              <w:fldChar w:fldCharType="end"/>
            </w:r>
          </w:p>
          <w:p w14:paraId="47260644" w14:textId="77777777" w:rsidR="004F6997" w:rsidRPr="00C318C5" w:rsidRDefault="004F6997" w:rsidP="004F6997">
            <w:pPr>
              <w:snapToGrid w:val="0"/>
              <w:spacing w:after="0"/>
              <w:rPr>
                <w:rFonts w:ascii="Times" w:hAnsi="Times" w:cs="Times"/>
                <w:b/>
                <w:highlight w:val="yellow"/>
              </w:rPr>
            </w:pPr>
            <w:r w:rsidRPr="00C318C5">
              <w:rPr>
                <w:rFonts w:ascii="Times" w:hAnsi="Times" w:cs="Times"/>
                <w:b/>
                <w:highlight w:val="yellow"/>
              </w:rPr>
              <w:fldChar w:fldCharType="begin"/>
            </w:r>
            <w:r w:rsidRPr="00C318C5">
              <w:rPr>
                <w:rFonts w:ascii="Times" w:hAnsi="Times" w:cs="Times"/>
                <w:b/>
                <w:highlight w:val="yellow"/>
              </w:rPr>
              <w:instrText xml:space="preserve"> REF _Ref20326636 \h  \* MERGEFORMAT </w:instrText>
            </w:r>
            <w:r w:rsidRPr="00C318C5">
              <w:rPr>
                <w:rFonts w:ascii="Times" w:hAnsi="Times" w:cs="Times"/>
                <w:b/>
                <w:highlight w:val="yellow"/>
              </w:rPr>
            </w:r>
            <w:r w:rsidRPr="00C318C5">
              <w:rPr>
                <w:rFonts w:ascii="Times" w:hAnsi="Times" w:cs="Times"/>
                <w:b/>
                <w:highlight w:val="yellow"/>
              </w:rPr>
              <w:fldChar w:fldCharType="separate"/>
            </w:r>
            <w:r w:rsidRPr="00AC7894">
              <w:rPr>
                <w:rFonts w:ascii="Times" w:hAnsi="Times" w:cs="Times"/>
                <w:b/>
              </w:rPr>
              <w:t xml:space="preserve">Proposal </w:t>
            </w:r>
            <w:r w:rsidRPr="00AC7894">
              <w:rPr>
                <w:rFonts w:ascii="Times" w:hAnsi="Times" w:cs="Times"/>
                <w:b/>
                <w:noProof/>
              </w:rPr>
              <w:t>4</w:t>
            </w:r>
            <w:r w:rsidRPr="00AC7894">
              <w:rPr>
                <w:rFonts w:ascii="Times" w:hAnsi="Times" w:cs="Times"/>
                <w:b/>
              </w:rPr>
              <w:t>: The UE group changing among WUS resources is supported via a 2-step mechanism as follows:</w:t>
            </w:r>
            <w:r w:rsidRPr="00C318C5">
              <w:rPr>
                <w:rFonts w:ascii="Times" w:hAnsi="Times" w:cs="Times"/>
                <w:b/>
                <w:highlight w:val="yellow"/>
              </w:rPr>
              <w:fldChar w:fldCharType="end"/>
            </w:r>
          </w:p>
          <w:p w14:paraId="18CB2C08" w14:textId="77777777" w:rsidR="004F6997" w:rsidRPr="001E2790" w:rsidRDefault="004F6997" w:rsidP="004F6997">
            <w:pPr>
              <w:pStyle w:val="ListParagraph"/>
              <w:numPr>
                <w:ilvl w:val="0"/>
                <w:numId w:val="30"/>
              </w:numPr>
              <w:snapToGrid w:val="0"/>
              <w:spacing w:after="0" w:line="240" w:lineRule="auto"/>
              <w:jc w:val="both"/>
              <w:rPr>
                <w:sz w:val="20"/>
                <w:szCs w:val="20"/>
              </w:rPr>
            </w:pPr>
            <w:r w:rsidRPr="005F46F2">
              <w:rPr>
                <w:rFonts w:ascii="Times New Roman" w:hAnsi="Times New Roman" w:cs="Times New Roman"/>
                <w:b/>
                <w:u w:val="single"/>
              </w:rPr>
              <w:t xml:space="preserve">Step 1: </w:t>
            </w:r>
            <w:r w:rsidRPr="001E2790">
              <w:rPr>
                <w:rFonts w:ascii="Times New Roman" w:hAnsi="Times New Roman" w:cs="Times New Roman"/>
                <w:b/>
                <w:u w:val="single"/>
              </w:rPr>
              <w:t>Calculate a temporary variable x based on</w:t>
            </w:r>
            <w:r w:rsidRPr="001E2790">
              <w:rPr>
                <w:rFonts w:ascii="Times New Roman" w:hAnsi="Times New Roman" w:cs="Times New Roman"/>
              </w:rPr>
              <w:br/>
            </w:r>
            <m:oMathPara>
              <m:oMath>
                <m:r>
                  <m:rPr>
                    <m:sty m:val="p"/>
                  </m:rPr>
                  <w:rPr>
                    <w:rFonts w:ascii="Cambria Math" w:hAnsi="Cambria Math" w:cs="Times New Roman"/>
                    <w:sz w:val="20"/>
                    <w:szCs w:val="20"/>
                  </w:rPr>
                  <m:t>x=</m:t>
                </m:r>
                <m:d>
                  <m:dPr>
                    <m:ctrlPr>
                      <w:rPr>
                        <w:rFonts w:ascii="Cambria Math" w:hAnsi="Cambria Math" w:cs="Times New Roman"/>
                        <w:sz w:val="20"/>
                        <w:szCs w:val="20"/>
                      </w:rPr>
                    </m:ctrlPr>
                  </m:dPr>
                  <m:e>
                    <m:sSubSup>
                      <m:sSubSupPr>
                        <m:ctrlPr>
                          <w:rPr>
                            <w:rFonts w:ascii="Cambria Math" w:hAnsi="Cambria Math" w:cs="Times New Roman"/>
                            <w:i/>
                            <w:sz w:val="20"/>
                            <w:szCs w:val="20"/>
                          </w:rPr>
                        </m:ctrlPr>
                      </m:sSubSupPr>
                      <m:e>
                        <m:r>
                          <w:rPr>
                            <w:rFonts w:ascii="Cambria Math" w:hAnsi="Cambria Math" w:cs="Times New Roman"/>
                            <w:sz w:val="20"/>
                            <w:szCs w:val="20"/>
                          </w:rPr>
                          <m:t>N</m:t>
                        </m:r>
                      </m:e>
                      <m:sub>
                        <m:r>
                          <w:rPr>
                            <w:rFonts w:ascii="Cambria Math" w:hAnsi="Cambria Math" w:cs="Times New Roman"/>
                            <w:sz w:val="20"/>
                            <w:szCs w:val="20"/>
                          </w:rPr>
                          <m:t>ID</m:t>
                        </m:r>
                      </m:sub>
                      <m:sup>
                        <m:r>
                          <w:rPr>
                            <w:rFonts w:ascii="Cambria Math" w:hAnsi="Cambria Math" w:cs="Times New Roman"/>
                            <w:sz w:val="20"/>
                            <w:szCs w:val="20"/>
                          </w:rPr>
                          <m:t>Group</m:t>
                        </m:r>
                      </m:sup>
                    </m:sSubSup>
                    <m:r>
                      <w:rPr>
                        <w:rFonts w:ascii="Cambria Math" w:hAnsi="Cambria Math" w:cs="Times New Roman"/>
                        <w:sz w:val="20"/>
                        <w:szCs w:val="20"/>
                      </w:rPr>
                      <m:t>+</m:t>
                    </m:r>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w:rPr>
                        <w:rFonts w:ascii="Cambria Math" w:hAnsi="Cambria Math" w:cs="Times New Roman"/>
                        <w:sz w:val="20"/>
                        <w:szCs w:val="20"/>
                      </w:rPr>
                      <m:t>·</m:t>
                    </m:r>
                    <m:d>
                      <m:dPr>
                        <m:begChr m:val="⌊"/>
                        <m:endChr m:val="⌋"/>
                        <m:ctrlPr>
                          <w:rPr>
                            <w:rFonts w:ascii="Cambria Math" w:hAnsi="Cambria Math" w:cs="Times New Roman"/>
                            <w:i/>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SFN + 1024*HyperSFN</m:t>
                            </m:r>
                          </m:num>
                          <m:den>
                            <m:r>
                              <m:rPr>
                                <m:sty m:val="p"/>
                              </m:rPr>
                              <w:rPr>
                                <w:rFonts w:ascii="Cambria Math" w:hAnsi="Cambria Math" w:cs="Times New Roman"/>
                                <w:sz w:val="20"/>
                                <w:szCs w:val="20"/>
                              </w:rPr>
                              <m:t>T</m:t>
                            </m:r>
                          </m:den>
                        </m:f>
                      </m:e>
                    </m:d>
                    <m:ctrlPr>
                      <w:rPr>
                        <w:rFonts w:ascii="Cambria Math" w:hAnsi="Cambria Math" w:cs="Times New Roman"/>
                        <w:i/>
                        <w:sz w:val="20"/>
                        <w:szCs w:val="20"/>
                      </w:rPr>
                    </m:ctrlPr>
                  </m:e>
                </m:d>
                <m:r>
                  <m:rPr>
                    <m:sty m:val="p"/>
                  </m:rPr>
                  <w:rPr>
                    <w:rFonts w:ascii="Cambria Math" w:hAnsi="Cambria Math" w:cs="Times New Roman"/>
                    <w:sz w:val="20"/>
                    <w:szCs w:val="20"/>
                  </w:rPr>
                  <m:t xml:space="preserve">mod </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oMath>
            </m:oMathPara>
          </w:p>
          <w:p w14:paraId="4564F3C4" w14:textId="77777777" w:rsidR="004F6997" w:rsidRPr="0005229F" w:rsidRDefault="00E95602" w:rsidP="004F6997">
            <w:pPr>
              <w:pStyle w:val="ListParagraph"/>
              <w:numPr>
                <w:ilvl w:val="1"/>
                <w:numId w:val="30"/>
              </w:numPr>
              <w:snapToGrid w:val="0"/>
              <w:spacing w:after="0" w:line="240" w:lineRule="auto"/>
              <w:jc w:val="both"/>
            </w:pPr>
            <m:oMath>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w:rPr>
                  <w:rFonts w:ascii="Cambria Math" w:hAnsi="Cambria Math" w:cs="Times New Roman"/>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4F6997" w:rsidRPr="001E2790">
              <w:rPr>
                <w:rFonts w:ascii="Times New Roman" w:hAnsi="Times New Roman" w:cs="Times New Roman"/>
              </w:rPr>
              <w:t>:</w:t>
            </w:r>
            <w:r w:rsidR="004F6997" w:rsidRPr="00D763F0">
              <w:rPr>
                <w:rFonts w:ascii="Times New Roman" w:hAnsi="Times New Roman" w:cs="Times New Roman"/>
              </w:rPr>
              <w:t xml:space="preserve"> configured number of UE groups at </w:t>
            </w:r>
            <w:r w:rsidR="004F6997">
              <w:rPr>
                <w:rFonts w:ascii="Times New Roman" w:hAnsi="Times New Roman" w:cs="Times New Roman"/>
              </w:rPr>
              <w:t>each</w:t>
            </w:r>
            <w:r w:rsidR="004F6997" w:rsidRPr="00D763F0">
              <w:rPr>
                <w:rFonts w:ascii="Times New Roman" w:hAnsi="Times New Roman" w:cs="Times New Roman"/>
              </w:rPr>
              <w:t xml:space="preserve"> WUS resource</w:t>
            </w:r>
            <w:r w:rsidR="004F6997">
              <w:rPr>
                <w:rFonts w:ascii="Times New Roman" w:hAnsi="Times New Roman" w:cs="Times New Roman"/>
              </w:rPr>
              <w:t xml:space="preserve"> assuming</w:t>
            </w:r>
            <w:r w:rsidR="004F6997" w:rsidRPr="000F5A93">
              <w:rPr>
                <w:rFonts w:ascii="Times New Roman" w:hAnsi="Times New Roman" w:cs="Times New Roman"/>
              </w:rPr>
              <w:t xml:space="preserve"> K orthogonal WUS resources are configured</w:t>
            </w:r>
          </w:p>
          <w:p w14:paraId="4CE87D45" w14:textId="77777777" w:rsidR="004F6997" w:rsidRPr="0005229F" w:rsidRDefault="00E95602" w:rsidP="004F6997">
            <w:pPr>
              <w:pStyle w:val="ListParagraph"/>
              <w:numPr>
                <w:ilvl w:val="1"/>
                <w:numId w:val="30"/>
              </w:numPr>
              <w:snapToGrid w:val="0"/>
              <w:spacing w:after="0" w:line="240" w:lineRule="auto"/>
              <w:jc w:val="both"/>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min</m:t>
                  </m:r>
                </m:sub>
                <m:sup>
                  <m:r>
                    <m:rPr>
                      <m:sty m:val="p"/>
                    </m:rPr>
                    <w:rPr>
                      <w:rFonts w:ascii="Cambria Math" w:hAnsi="Cambria Math"/>
                    </w:rPr>
                    <m:t>Groups</m:t>
                  </m:r>
                </m:sup>
              </m:sSubSup>
              <m:r>
                <m:rPr>
                  <m:sty m:val="p"/>
                </m:rPr>
                <w:rPr>
                  <w:rFonts w:ascii="Cambria Math" w:hAnsi="Cambria Math"/>
                </w:rPr>
                <m:t xml:space="preserve">= </m:t>
              </m:r>
              <m:r>
                <m:rPr>
                  <m:sty m:val="p"/>
                </m:rPr>
                <w:rPr>
                  <w:rFonts w:ascii="Cambria Math" w:hAnsi="Cambria Math" w:cs="Times New Roman"/>
                  <w:sz w:val="20"/>
                  <w:szCs w:val="20"/>
                </w:rPr>
                <m:t>min⁡(</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 xml:space="preserve">…, </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r>
                <m:rPr>
                  <m:sty m:val="p"/>
                </m:rPr>
                <w:rPr>
                  <w:rFonts w:ascii="Cambria Math" w:hAnsi="Cambria Math" w:cs="Times New Roman"/>
                  <w:sz w:val="20"/>
                  <w:szCs w:val="20"/>
                </w:rPr>
                <m:t>)</m:t>
              </m:r>
            </m:oMath>
            <w:r w:rsidR="004F6997" w:rsidRPr="0005229F">
              <w:rPr>
                <w:rFonts w:ascii="Times New Roman" w:hAnsi="Times New Roman" w:cs="Times New Roman" w:hint="eastAsia"/>
              </w:rPr>
              <w:t>:</w:t>
            </w:r>
            <w:r w:rsidR="004F6997" w:rsidRPr="0005229F">
              <w:rPr>
                <w:rFonts w:ascii="Times New Roman" w:hAnsi="Times New Roman" w:cs="Times New Roman"/>
              </w:rPr>
              <w:t xml:space="preserve"> the minimum of configured number of UE groups of each WUS resource</w:t>
            </w:r>
          </w:p>
          <w:p w14:paraId="0E1A9C75" w14:textId="77777777" w:rsidR="004F6997" w:rsidRPr="00BF2C25" w:rsidRDefault="00E95602" w:rsidP="004F6997">
            <w:pPr>
              <w:pStyle w:val="ListParagraph"/>
              <w:numPr>
                <w:ilvl w:val="1"/>
                <w:numId w:val="30"/>
              </w:numPr>
              <w:snapToGrid w:val="0"/>
              <w:spacing w:after="0" w:line="240" w:lineRule="auto"/>
              <w:jc w:val="both"/>
            </w:pP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0</m:t>
                  </m:r>
                </m:sub>
                <m:sup>
                  <m:r>
                    <m:rPr>
                      <m:sty m:val="p"/>
                    </m:rPr>
                    <w:rPr>
                      <w:rFonts w:ascii="Cambria Math" w:hAnsi="Cambria Math"/>
                    </w:rPr>
                    <m:t>Groups</m:t>
                  </m:r>
                </m:sup>
              </m:sSubSup>
              <m:r>
                <m:rPr>
                  <m:sty m:val="p"/>
                </m:rPr>
                <w:rPr>
                  <w:rFonts w:ascii="Cambria Math" w:hAnsi="Cambria Math" w:cs="Times New Roman"/>
                  <w:sz w:val="20"/>
                  <w:szCs w:val="20"/>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w:rPr>
                      <w:rFonts w:ascii="Cambria Math" w:hAnsi="Cambria Math"/>
                    </w:rPr>
                    <m:t>1</m:t>
                  </m:r>
                </m:sub>
                <m:sup>
                  <m:r>
                    <m:rPr>
                      <m:sty m:val="p"/>
                    </m:rPr>
                    <w:rPr>
                      <w:rFonts w:ascii="Cambria Math" w:hAnsi="Cambria Math"/>
                    </w:rPr>
                    <m:t>Groups</m:t>
                  </m:r>
                </m:sup>
              </m:sSubSup>
              <m:r>
                <w:rPr>
                  <w:rFonts w:ascii="Cambria Math" w:hAnsi="Cambria Math"/>
                </w:rPr>
                <m:t>+…+</m:t>
              </m:r>
              <m:sSubSup>
                <m:sSubSupPr>
                  <m:ctrlPr>
                    <w:rPr>
                      <w:rFonts w:ascii="Cambria Math" w:hAnsi="Cambria Math"/>
                    </w:rPr>
                  </m:ctrlPr>
                </m:sSubSupPr>
                <m:e>
                  <m:r>
                    <m:rPr>
                      <m:sty m:val="p"/>
                    </m:rPr>
                    <w:rPr>
                      <w:rFonts w:ascii="Cambria Math" w:hAnsi="Cambria Math"/>
                    </w:rPr>
                    <m:t>M</m:t>
                  </m:r>
                  <m:ctrlPr>
                    <w:rPr>
                      <w:rFonts w:ascii="Cambria Math" w:hAnsi="Cambria Math" w:hint="eastAsia"/>
                    </w:rPr>
                  </m:ctrlPr>
                </m:e>
                <m:sub>
                  <m:r>
                    <m:rPr>
                      <m:sty m:val="p"/>
                    </m:rPr>
                    <w:rPr>
                      <w:rFonts w:ascii="Cambria Math" w:hAnsi="Cambria Math"/>
                    </w:rPr>
                    <m:t>K</m:t>
                  </m:r>
                  <m:r>
                    <w:rPr>
                      <w:rFonts w:ascii="Cambria Math" w:hAnsi="Cambria Math"/>
                    </w:rPr>
                    <m:t>-1</m:t>
                  </m:r>
                </m:sub>
                <m:sup>
                  <m:r>
                    <m:rPr>
                      <m:sty m:val="p"/>
                    </m:rPr>
                    <w:rPr>
                      <w:rFonts w:ascii="Cambria Math" w:hAnsi="Cambria Math"/>
                    </w:rPr>
                    <m:t>Groups</m:t>
                  </m:r>
                </m:sup>
              </m:sSubSup>
            </m:oMath>
            <w:r w:rsidR="004F6997">
              <w:rPr>
                <w:rFonts w:hint="eastAsia"/>
              </w:rPr>
              <w:t>:</w:t>
            </w:r>
            <w:r w:rsidR="004F6997">
              <w:t xml:space="preserve"> </w:t>
            </w:r>
            <w:r w:rsidR="004F6997" w:rsidRPr="0005229F">
              <w:rPr>
                <w:rFonts w:ascii="Times New Roman" w:hAnsi="Times New Roman" w:cs="Times New Roman"/>
              </w:rPr>
              <w:t>the</w:t>
            </w:r>
            <w:r w:rsidR="004F6997">
              <w:rPr>
                <w:rFonts w:ascii="Times New Roman" w:hAnsi="Times New Roman" w:cs="Times New Roman"/>
              </w:rPr>
              <w:t xml:space="preserve"> sum </w:t>
            </w:r>
            <w:r w:rsidR="004F6997" w:rsidRPr="00DA0BF0">
              <w:rPr>
                <w:rFonts w:ascii="Times New Roman" w:hAnsi="Times New Roman" w:cs="Times New Roman"/>
              </w:rPr>
              <w:t>of configured number of UE groups of each WUS resource</w:t>
            </w:r>
          </w:p>
          <w:p w14:paraId="2DF0E68F" w14:textId="77777777" w:rsidR="004F6997" w:rsidRPr="001E2790" w:rsidRDefault="00E95602" w:rsidP="004F6997">
            <w:pPr>
              <w:pStyle w:val="ListParagraph"/>
              <w:widowControl w:val="0"/>
              <w:numPr>
                <w:ilvl w:val="1"/>
                <w:numId w:val="30"/>
              </w:numPr>
              <w:autoSpaceDE w:val="0"/>
              <w:autoSpaceDN w:val="0"/>
              <w:adjustRightInd w:val="0"/>
              <w:snapToGrid w:val="0"/>
              <w:spacing w:after="0" w:line="276" w:lineRule="auto"/>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ID</m:t>
                  </m:r>
                </m:sub>
                <m:sup>
                  <m:r>
                    <w:rPr>
                      <w:rFonts w:ascii="Cambria Math" w:hAnsi="Cambria Math" w:cs="Times New Roman"/>
                    </w:rPr>
                    <m:t>Group</m:t>
                  </m:r>
                </m:sup>
              </m:sSubSup>
              <m:r>
                <w:rPr>
                  <w:rFonts w:ascii="Cambria Math" w:hAnsi="Cambria Math" w:cs="Cambria Math"/>
                </w:rPr>
                <m:t>∈</m:t>
              </m:r>
              <m:r>
                <w:rPr>
                  <w:rFonts w:ascii="Cambria Math" w:hAnsi="Cambria Math" w:cs="Times New Roman"/>
                </w:rPr>
                <m:t>{0,1,2,</m:t>
              </m:r>
              <m:r>
                <w:rPr>
                  <w:rFonts w:ascii="Cambria Math" w:hAnsi="Cambria Math" w:cs="Times New Roman" w:hint="eastAsia"/>
                </w:rPr>
                <m:t>…</m:t>
              </m:r>
              <m:r>
                <w:rPr>
                  <w:rFonts w:ascii="Cambria Math" w:hAnsi="Cambria Math" w:cs="Times New Roman"/>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total</m:t>
                  </m:r>
                </m:sub>
                <m:sup>
                  <m:r>
                    <m:rPr>
                      <m:sty m:val="p"/>
                    </m:rPr>
                    <w:rPr>
                      <w:rFonts w:ascii="Cambria Math" w:hAnsi="Cambria Math"/>
                    </w:rPr>
                    <m:t>Groups</m:t>
                  </m:r>
                </m:sup>
              </m:sSubSup>
              <m:r>
                <w:rPr>
                  <w:rFonts w:ascii="Cambria Math" w:hAnsi="Cambria Math" w:cs="Times New Roman"/>
                </w:rPr>
                <m:t>-1}</m:t>
              </m:r>
            </m:oMath>
            <w:r w:rsidR="004F6997" w:rsidRPr="001E2790">
              <w:rPr>
                <w:rFonts w:ascii="Times New Roman" w:hAnsi="Times New Roman" w:cs="Times New Roman"/>
              </w:rPr>
              <w:t>: UE group ID</w:t>
            </w:r>
          </w:p>
          <w:p w14:paraId="0DC9BC51" w14:textId="77777777" w:rsidR="004F6997" w:rsidRPr="00BF2C25" w:rsidRDefault="004F6997" w:rsidP="004F6997">
            <w:pPr>
              <w:pStyle w:val="ListParagraph"/>
              <w:numPr>
                <w:ilvl w:val="1"/>
                <w:numId w:val="30"/>
              </w:numPr>
              <w:snapToGrid w:val="0"/>
              <w:spacing w:after="0" w:line="240" w:lineRule="auto"/>
              <w:jc w:val="both"/>
            </w:pPr>
            <w:r w:rsidRPr="001E2790">
              <w:rPr>
                <w:rFonts w:ascii="Times New Roman" w:hAnsi="Times New Roman" w:cs="Times New Roman"/>
              </w:rPr>
              <w:t xml:space="preserve">SFN, </w:t>
            </w:r>
            <w:proofErr w:type="spellStart"/>
            <w:r w:rsidRPr="001E2790">
              <w:rPr>
                <w:rFonts w:ascii="Times New Roman" w:hAnsi="Times New Roman" w:cs="Times New Roman"/>
              </w:rPr>
              <w:t>H</w:t>
            </w:r>
            <w:r>
              <w:rPr>
                <w:rFonts w:ascii="Times New Roman" w:hAnsi="Times New Roman" w:cs="Times New Roman"/>
              </w:rPr>
              <w:t>yper</w:t>
            </w:r>
            <w:r w:rsidRPr="001E2790">
              <w:rPr>
                <w:rFonts w:ascii="Times New Roman" w:hAnsi="Times New Roman" w:cs="Times New Roman"/>
              </w:rPr>
              <w:t>SFN</w:t>
            </w:r>
            <w:proofErr w:type="spellEnd"/>
            <w:r w:rsidRPr="001E2790">
              <w:rPr>
                <w:rFonts w:ascii="Times New Roman" w:hAnsi="Times New Roman" w:cs="Times New Roman"/>
              </w:rPr>
              <w:t>: System Frame Number and Hyper-SFN of the current PO</w:t>
            </w:r>
          </w:p>
          <w:p w14:paraId="0F4A2407" w14:textId="77777777" w:rsidR="004F6997" w:rsidRPr="00BF2C25" w:rsidRDefault="004F6997" w:rsidP="004F6997">
            <w:pPr>
              <w:pStyle w:val="ListParagraph"/>
              <w:numPr>
                <w:ilvl w:val="1"/>
                <w:numId w:val="30"/>
              </w:numPr>
              <w:snapToGrid w:val="0"/>
              <w:spacing w:after="0" w:line="240" w:lineRule="auto"/>
              <w:jc w:val="both"/>
            </w:pPr>
            <m:oMath>
              <m:r>
                <m:rPr>
                  <m:sty m:val="p"/>
                </m:rPr>
                <w:rPr>
                  <w:rFonts w:ascii="Cambria Math" w:hAnsi="Cambria Math" w:cs="Times New Roman"/>
                </w:rPr>
                <m:t>T:</m:t>
              </m:r>
            </m:oMath>
            <w:r w:rsidRPr="001E2790">
              <w:rPr>
                <w:rFonts w:ascii="Times New Roman" w:hAnsi="Times New Roman" w:cs="Times New Roman"/>
              </w:rPr>
              <w:t xml:space="preserve"> DRX cycle</w:t>
            </w:r>
          </w:p>
          <w:p w14:paraId="2A54E7A7" w14:textId="77777777" w:rsidR="004F6997" w:rsidRPr="001E2790" w:rsidRDefault="004F6997" w:rsidP="004F6997">
            <w:pPr>
              <w:pStyle w:val="ListParagraph"/>
              <w:numPr>
                <w:ilvl w:val="0"/>
                <w:numId w:val="30"/>
              </w:numPr>
              <w:snapToGrid w:val="0"/>
              <w:spacing w:after="0" w:line="240" w:lineRule="auto"/>
              <w:jc w:val="both"/>
              <w:rPr>
                <w:b/>
                <w:u w:val="single"/>
              </w:rPr>
            </w:pPr>
            <w:r w:rsidRPr="001E2790">
              <w:rPr>
                <w:rFonts w:ascii="Times New Roman" w:hAnsi="Times New Roman" w:cs="Times New Roman"/>
                <w:b/>
                <w:u w:val="single"/>
              </w:rPr>
              <w:t xml:space="preserve">Step 2: </w:t>
            </w:r>
            <w:r>
              <w:rPr>
                <w:rFonts w:ascii="Times New Roman" w:hAnsi="Times New Roman" w:cs="Times New Roman"/>
                <w:b/>
                <w:u w:val="single"/>
              </w:rPr>
              <w:t>O</w:t>
            </w:r>
            <w:r w:rsidRPr="001E2790">
              <w:rPr>
                <w:rFonts w:ascii="Times New Roman" w:hAnsi="Times New Roman" w:cs="Times New Roman"/>
                <w:b/>
                <w:u w:val="single"/>
              </w:rPr>
              <w:t xml:space="preserve">btain the WUS resource ID based </w:t>
            </w:r>
            <w:r>
              <w:rPr>
                <w:rFonts w:ascii="Times New Roman" w:hAnsi="Times New Roman" w:cs="Times New Roman"/>
                <w:b/>
                <w:u w:val="single"/>
              </w:rPr>
              <w:t xml:space="preserve">on </w:t>
            </w:r>
            <w:r w:rsidRPr="001E2790">
              <w:rPr>
                <w:rFonts w:ascii="Times New Roman" w:hAnsi="Times New Roman" w:cs="Times New Roman"/>
                <w:b/>
                <w:u w:val="single"/>
              </w:rPr>
              <w:t xml:space="preserve">x and the “x-to WUS resource” mapping table in </w:t>
            </w:r>
            <w:r w:rsidRPr="001E2790">
              <w:rPr>
                <w:rFonts w:ascii="Times New Roman" w:hAnsi="Times New Roman" w:cs="Times New Roman"/>
                <w:b/>
                <w:u w:val="single"/>
              </w:rPr>
              <w:fldChar w:fldCharType="begin"/>
            </w:r>
            <w:r w:rsidRPr="001E2790">
              <w:rPr>
                <w:rFonts w:ascii="Times New Roman" w:hAnsi="Times New Roman" w:cs="Times New Roman"/>
                <w:b/>
                <w:u w:val="single"/>
              </w:rPr>
              <w:instrText xml:space="preserve"> REF _Ref19728663 \h  \* MERGEFORMAT </w:instrText>
            </w:r>
            <w:r w:rsidRPr="001E2790">
              <w:rPr>
                <w:rFonts w:ascii="Times New Roman" w:hAnsi="Times New Roman" w:cs="Times New Roman"/>
                <w:b/>
                <w:u w:val="single"/>
              </w:rPr>
            </w:r>
            <w:r w:rsidRPr="001E2790">
              <w:rPr>
                <w:rFonts w:ascii="Times New Roman" w:hAnsi="Times New Roman" w:cs="Times New Roman"/>
                <w:b/>
                <w:u w:val="single"/>
              </w:rPr>
              <w:fldChar w:fldCharType="separate"/>
            </w:r>
            <w:r w:rsidRPr="00C74CE9">
              <w:rPr>
                <w:rFonts w:ascii="Times New Roman" w:hAnsi="Times New Roman" w:cs="Times New Roman"/>
                <w:b/>
                <w:u w:val="single"/>
              </w:rPr>
              <w:t xml:space="preserve">Table </w:t>
            </w:r>
            <w:r w:rsidRPr="00C74CE9">
              <w:rPr>
                <w:rFonts w:ascii="Times New Roman" w:hAnsi="Times New Roman" w:cs="Times New Roman"/>
                <w:b/>
                <w:noProof/>
                <w:u w:val="single"/>
              </w:rPr>
              <w:t>2</w:t>
            </w:r>
            <w:r w:rsidRPr="001E2790">
              <w:rPr>
                <w:rFonts w:ascii="Times New Roman" w:hAnsi="Times New Roman" w:cs="Times New Roman"/>
                <w:b/>
                <w:u w:val="single"/>
              </w:rPr>
              <w:fldChar w:fldCharType="end"/>
            </w:r>
          </w:p>
          <w:p w14:paraId="59DE69EB" w14:textId="21F5219C" w:rsidR="004F6997" w:rsidRPr="002D4038" w:rsidRDefault="004F6997" w:rsidP="004F6997">
            <w:pPr>
              <w:snapToGrid w:val="0"/>
              <w:spacing w:after="0"/>
              <w:rPr>
                <w:sz w:val="18"/>
                <w:szCs w:val="18"/>
                <w:lang w:eastAsia="ja-JP"/>
              </w:rPr>
            </w:pPr>
          </w:p>
        </w:tc>
      </w:tr>
      <w:tr w:rsidR="004F6997" w:rsidRPr="002D4038" w14:paraId="7802FB10" w14:textId="77777777" w:rsidTr="004F6997">
        <w:trPr>
          <w:trHeight w:val="450"/>
        </w:trPr>
        <w:tc>
          <w:tcPr>
            <w:tcW w:w="914" w:type="dxa"/>
          </w:tcPr>
          <w:p w14:paraId="5632405C" w14:textId="77777777" w:rsidR="004F6997" w:rsidRDefault="00E95602" w:rsidP="004F6997">
            <w:pPr>
              <w:rPr>
                <w:rFonts w:ascii="Arial" w:hAnsi="Arial" w:cs="Arial"/>
                <w:b/>
                <w:bCs/>
                <w:color w:val="0000FF"/>
                <w:sz w:val="16"/>
                <w:szCs w:val="16"/>
                <w:u w:val="single"/>
              </w:rPr>
            </w:pPr>
            <w:hyperlink r:id="rId21" w:history="1">
              <w:r w:rsidR="004F6997">
                <w:rPr>
                  <w:rStyle w:val="Hyperlink"/>
                  <w:rFonts w:ascii="Arial" w:hAnsi="Arial" w:cs="Arial"/>
                  <w:b/>
                  <w:bCs/>
                  <w:sz w:val="16"/>
                  <w:szCs w:val="16"/>
                </w:rPr>
                <w:t>R1-1910262</w:t>
              </w:r>
            </w:hyperlink>
          </w:p>
          <w:p w14:paraId="717EE64E" w14:textId="3A3674F9" w:rsidR="004F6997" w:rsidRPr="002D4038" w:rsidRDefault="004F6997" w:rsidP="004F6997">
            <w:pPr>
              <w:snapToGrid w:val="0"/>
              <w:spacing w:after="0"/>
              <w:rPr>
                <w:rFonts w:ascii="Arial" w:hAnsi="Arial" w:cs="Arial"/>
                <w:b/>
                <w:bCs/>
                <w:color w:val="0000FF"/>
                <w:sz w:val="18"/>
                <w:szCs w:val="18"/>
                <w:u w:val="single"/>
              </w:rPr>
            </w:pPr>
          </w:p>
        </w:tc>
        <w:tc>
          <w:tcPr>
            <w:tcW w:w="971" w:type="dxa"/>
          </w:tcPr>
          <w:p w14:paraId="00455257" w14:textId="6EAD32E1" w:rsidR="004F6997" w:rsidRPr="002D4038" w:rsidRDefault="004F6997" w:rsidP="004F6997">
            <w:pPr>
              <w:snapToGrid w:val="0"/>
              <w:spacing w:after="0"/>
              <w:rPr>
                <w:rFonts w:ascii="Arial" w:hAnsi="Arial" w:cs="Arial"/>
                <w:sz w:val="18"/>
                <w:szCs w:val="18"/>
              </w:rPr>
            </w:pPr>
            <w:r>
              <w:rPr>
                <w:rFonts w:ascii="Arial" w:hAnsi="Arial" w:cs="Arial"/>
                <w:sz w:val="16"/>
                <w:szCs w:val="16"/>
              </w:rPr>
              <w:t>ZTE</w:t>
            </w:r>
          </w:p>
        </w:tc>
        <w:tc>
          <w:tcPr>
            <w:tcW w:w="8190" w:type="dxa"/>
          </w:tcPr>
          <w:p w14:paraId="234FA4DF" w14:textId="77777777" w:rsidR="004F6997" w:rsidRDefault="004F6997" w:rsidP="004F6997">
            <w:pPr>
              <w:snapToGrid w:val="0"/>
              <w:spacing w:after="0"/>
              <w:rPr>
                <w:rFonts w:ascii="Times New Roman" w:hAnsi="Times New Roman"/>
                <w:b/>
                <w:bCs/>
                <w:i/>
                <w:iCs/>
                <w:sz w:val="20"/>
                <w:szCs w:val="20"/>
              </w:rPr>
            </w:pPr>
            <w:r>
              <w:rPr>
                <w:rFonts w:ascii="Times New Roman" w:hAnsi="Times New Roman"/>
                <w:b/>
                <w:bCs/>
                <w:i/>
                <w:iCs/>
                <w:sz w:val="20"/>
                <w:szCs w:val="20"/>
              </w:rPr>
              <w:t xml:space="preserve">Proposal 1: </w:t>
            </w:r>
            <w:r>
              <w:rPr>
                <w:rFonts w:ascii="Times New Roman" w:hAnsi="Times New Roman" w:hint="eastAsia"/>
                <w:b/>
                <w:bCs/>
                <w:i/>
                <w:iCs/>
                <w:sz w:val="20"/>
                <w:szCs w:val="20"/>
              </w:rPr>
              <w:t>U</w:t>
            </w:r>
            <w:r>
              <w:rPr>
                <w:rFonts w:ascii="Times New Roman" w:hAnsi="Times New Roman"/>
                <w:b/>
                <w:bCs/>
                <w:i/>
                <w:iCs/>
                <w:sz w:val="20"/>
                <w:szCs w:val="20"/>
              </w:rPr>
              <w:t xml:space="preserve">p to 2 orthogonal resources including legacy </w:t>
            </w:r>
            <w:r>
              <w:rPr>
                <w:rFonts w:ascii="Times New Roman" w:hAnsi="Times New Roman" w:hint="eastAsia"/>
                <w:b/>
                <w:bCs/>
                <w:i/>
                <w:iCs/>
                <w:sz w:val="20"/>
                <w:szCs w:val="20"/>
              </w:rPr>
              <w:t>M</w:t>
            </w:r>
            <w:r>
              <w:rPr>
                <w:rFonts w:ascii="Times New Roman" w:hAnsi="Times New Roman"/>
                <w:b/>
                <w:bCs/>
                <w:i/>
                <w:iCs/>
                <w:sz w:val="20"/>
                <w:szCs w:val="20"/>
              </w:rPr>
              <w:t>WUS resource may be config</w:t>
            </w:r>
            <w:r>
              <w:rPr>
                <w:rFonts w:ascii="Times New Roman" w:hAnsi="Times New Roman" w:hint="eastAsia"/>
                <w:b/>
                <w:bCs/>
                <w:i/>
                <w:iCs/>
                <w:sz w:val="20"/>
                <w:szCs w:val="20"/>
              </w:rPr>
              <w:t>u</w:t>
            </w:r>
            <w:r>
              <w:rPr>
                <w:rFonts w:ascii="Times New Roman" w:hAnsi="Times New Roman"/>
                <w:b/>
                <w:bCs/>
                <w:i/>
                <w:iCs/>
                <w:sz w:val="20"/>
                <w:szCs w:val="20"/>
              </w:rPr>
              <w:t>red in frequency domain.</w:t>
            </w:r>
          </w:p>
          <w:p w14:paraId="4174CA17" w14:textId="77777777" w:rsidR="004F6997" w:rsidRDefault="004F6997" w:rsidP="004F6997">
            <w:pPr>
              <w:snapToGrid w:val="0"/>
              <w:spacing w:after="0"/>
              <w:jc w:val="both"/>
              <w:rPr>
                <w:rFonts w:ascii="Times New Roman" w:hAnsi="Times New Roman"/>
                <w:b/>
                <w:bCs/>
                <w:i/>
                <w:iCs/>
                <w:sz w:val="20"/>
                <w:szCs w:val="20"/>
              </w:rPr>
            </w:pPr>
            <w:r>
              <w:rPr>
                <w:rFonts w:ascii="Times New Roman" w:hAnsi="Times New Roman"/>
                <w:b/>
                <w:bCs/>
                <w:i/>
                <w:iCs/>
                <w:sz w:val="20"/>
                <w:szCs w:val="20"/>
              </w:rPr>
              <w:t>Proposal 2</w:t>
            </w:r>
            <w:r>
              <w:rPr>
                <w:rFonts w:ascii="Times New Roman" w:hAnsi="Times New Roman" w:hint="eastAsia"/>
                <w:b/>
                <w:bCs/>
                <w:i/>
                <w:iCs/>
                <w:sz w:val="20"/>
                <w:szCs w:val="20"/>
              </w:rPr>
              <w:t>: 15</w:t>
            </w:r>
            <w:r>
              <w:rPr>
                <w:rFonts w:ascii="Times New Roman" w:hAnsi="Times New Roman"/>
                <w:b/>
                <w:bCs/>
                <w:i/>
                <w:iCs/>
                <w:sz w:val="20"/>
                <w:szCs w:val="20"/>
              </w:rPr>
              <w:t xml:space="preserve"> </w:t>
            </w:r>
            <w:r>
              <w:rPr>
                <w:rFonts w:ascii="Times New Roman" w:hAnsi="Times New Roman" w:hint="eastAsia"/>
                <w:b/>
                <w:bCs/>
                <w:i/>
                <w:iCs/>
                <w:sz w:val="20"/>
                <w:szCs w:val="20"/>
              </w:rPr>
              <w:t>UE-group MWUS resource</w:t>
            </w:r>
            <w:r>
              <w:rPr>
                <w:rFonts w:ascii="Times New Roman" w:hAnsi="Times New Roman"/>
                <w:b/>
                <w:bCs/>
                <w:i/>
                <w:iCs/>
                <w:sz w:val="20"/>
                <w:szCs w:val="20"/>
              </w:rPr>
              <w:t xml:space="preserve"> </w:t>
            </w:r>
            <w:r>
              <w:rPr>
                <w:rFonts w:ascii="Times New Roman" w:hAnsi="Times New Roman" w:hint="eastAsia"/>
                <w:b/>
                <w:bCs/>
                <w:i/>
                <w:iCs/>
                <w:sz w:val="20"/>
                <w:szCs w:val="20"/>
              </w:rPr>
              <w:t xml:space="preserve">configurations </w:t>
            </w:r>
            <w:r>
              <w:rPr>
                <w:rFonts w:ascii="Times New Roman" w:hAnsi="Times New Roman"/>
                <w:b/>
                <w:bCs/>
                <w:i/>
                <w:iCs/>
                <w:sz w:val="20"/>
                <w:szCs w:val="20"/>
              </w:rPr>
              <w:t xml:space="preserve">should be supported. </w:t>
            </w:r>
          </w:p>
          <w:p w14:paraId="3879AE58" w14:textId="77777777" w:rsidR="004F6997" w:rsidRDefault="004F6997" w:rsidP="004F6997">
            <w:pPr>
              <w:numPr>
                <w:ilvl w:val="255"/>
                <w:numId w:val="0"/>
              </w:numPr>
              <w:snapToGrid w:val="0"/>
              <w:spacing w:after="0"/>
              <w:jc w:val="both"/>
              <w:rPr>
                <w:rFonts w:ascii="Times New Roman" w:hAnsi="Times New Roman"/>
                <w:b/>
                <w:bCs/>
                <w:i/>
                <w:iCs/>
                <w:sz w:val="20"/>
                <w:szCs w:val="20"/>
              </w:rPr>
            </w:pPr>
            <w:r>
              <w:rPr>
                <w:rFonts w:ascii="Times New Roman" w:hAnsi="Times New Roman" w:hint="eastAsia"/>
                <w:b/>
                <w:bCs/>
                <w:i/>
                <w:iCs/>
                <w:sz w:val="20"/>
                <w:szCs w:val="20"/>
              </w:rPr>
              <w:t>Proposal 3: UE group weighting is not supported.</w:t>
            </w:r>
          </w:p>
          <w:p w14:paraId="2F224594" w14:textId="77777777" w:rsidR="004F6997" w:rsidRDefault="004F6997" w:rsidP="004F6997">
            <w:pPr>
              <w:numPr>
                <w:ilvl w:val="255"/>
                <w:numId w:val="0"/>
              </w:numPr>
              <w:snapToGrid w:val="0"/>
              <w:spacing w:after="0"/>
              <w:jc w:val="both"/>
              <w:rPr>
                <w:rFonts w:ascii="Times New Roman" w:hAnsi="Times New Roman"/>
                <w:b/>
                <w:bCs/>
                <w:i/>
                <w:iCs/>
                <w:sz w:val="20"/>
                <w:szCs w:val="20"/>
              </w:rPr>
            </w:pPr>
            <w:r>
              <w:rPr>
                <w:rFonts w:ascii="Times New Roman" w:hAnsi="Times New Roman"/>
                <w:b/>
                <w:bCs/>
                <w:i/>
                <w:iCs/>
                <w:sz w:val="20"/>
                <w:szCs w:val="20"/>
              </w:rPr>
              <w:t xml:space="preserve">Proposal 4: The actual UE-group MWUS resource is determined by the following formula: </w:t>
            </w:r>
          </w:p>
          <w:p w14:paraId="50D40FEA" w14:textId="77777777" w:rsidR="004F6997" w:rsidRDefault="004F6997" w:rsidP="004F6997">
            <w:pPr>
              <w:numPr>
                <w:ilvl w:val="255"/>
                <w:numId w:val="0"/>
              </w:numPr>
              <w:snapToGrid w:val="0"/>
              <w:spacing w:after="0"/>
              <w:jc w:val="both"/>
              <w:rPr>
                <w:rFonts w:ascii="Times New Roman" w:hAnsi="Times New Roman"/>
                <w:b/>
                <w:bCs/>
                <w:i/>
                <w:iCs/>
                <w:sz w:val="20"/>
                <w:szCs w:val="20"/>
              </w:rPr>
            </w:pPr>
            <w:r>
              <w:rPr>
                <w:rFonts w:ascii="Times New Roman" w:hAnsi="Times New Roman"/>
                <w:b/>
                <w:bCs/>
                <w:i/>
                <w:iCs/>
                <w:sz w:val="20"/>
                <w:szCs w:val="20"/>
              </w:rPr>
              <w:t xml:space="preserve">actual UE-group MWUS resource index= </w:t>
            </w:r>
            <w:proofErr w:type="gramStart"/>
            <w:r>
              <w:rPr>
                <w:rFonts w:ascii="Times New Roman" w:hAnsi="Times New Roman"/>
                <w:b/>
                <w:bCs/>
                <w:i/>
                <w:iCs/>
                <w:sz w:val="20"/>
                <w:szCs w:val="20"/>
              </w:rPr>
              <w:t>mod(</w:t>
            </w:r>
            <w:proofErr w:type="gramEnd"/>
            <w:r>
              <w:rPr>
                <w:rFonts w:ascii="Times New Roman" w:hAnsi="Times New Roman"/>
                <w:b/>
                <w:bCs/>
                <w:i/>
                <w:iCs/>
                <w:sz w:val="20"/>
                <w:szCs w:val="20"/>
              </w:rPr>
              <w:t xml:space="preserve">configured UE-group MWUS resource index + (SFN+1024*H_SFN)/T), number of configured UE-group MWUS resource). </w:t>
            </w:r>
          </w:p>
          <w:p w14:paraId="727352FB" w14:textId="77777777" w:rsidR="004F6997" w:rsidRDefault="004F6997" w:rsidP="004F6997">
            <w:pPr>
              <w:numPr>
                <w:ilvl w:val="0"/>
                <w:numId w:val="18"/>
              </w:numPr>
              <w:snapToGrid w:val="0"/>
              <w:spacing w:after="0" w:line="276" w:lineRule="auto"/>
              <w:rPr>
                <w:b/>
                <w:bCs/>
                <w:i/>
                <w:iCs/>
                <w:sz w:val="20"/>
                <w:szCs w:val="20"/>
              </w:rPr>
            </w:pPr>
            <w:r>
              <w:rPr>
                <w:rFonts w:ascii="Times New Roman" w:hAnsi="Times New Roman" w:hint="eastAsia"/>
                <w:b/>
                <w:bCs/>
                <w:i/>
                <w:iCs/>
                <w:sz w:val="20"/>
                <w:szCs w:val="20"/>
              </w:rPr>
              <w:t xml:space="preserve"> SFN/H_SFN is the frame</w:t>
            </w:r>
            <w:r>
              <w:rPr>
                <w:rFonts w:ascii="Times New Roman" w:hAnsi="Times New Roman"/>
                <w:b/>
                <w:bCs/>
                <w:i/>
                <w:iCs/>
                <w:sz w:val="20"/>
                <w:szCs w:val="20"/>
              </w:rPr>
              <w:t>/</w:t>
            </w:r>
            <w:proofErr w:type="spellStart"/>
            <w:r>
              <w:rPr>
                <w:rFonts w:ascii="Times New Roman" w:hAnsi="Times New Roman" w:hint="eastAsia"/>
                <w:b/>
                <w:bCs/>
                <w:i/>
                <w:iCs/>
                <w:sz w:val="20"/>
                <w:szCs w:val="20"/>
              </w:rPr>
              <w:t>h</w:t>
            </w:r>
            <w:r>
              <w:rPr>
                <w:rFonts w:ascii="Times New Roman" w:hAnsi="Times New Roman"/>
                <w:b/>
                <w:bCs/>
                <w:i/>
                <w:iCs/>
                <w:sz w:val="20"/>
                <w:szCs w:val="20"/>
              </w:rPr>
              <w:t>yperframe</w:t>
            </w:r>
            <w:proofErr w:type="spellEnd"/>
            <w:r>
              <w:rPr>
                <w:rFonts w:ascii="Times New Roman" w:hAnsi="Times New Roman" w:hint="eastAsia"/>
                <w:b/>
                <w:bCs/>
                <w:i/>
                <w:iCs/>
                <w:sz w:val="20"/>
                <w:szCs w:val="20"/>
              </w:rPr>
              <w:t xml:space="preserve"> index of corresponding PO</w:t>
            </w:r>
          </w:p>
          <w:p w14:paraId="4D435241" w14:textId="77777777" w:rsidR="004F6997" w:rsidRDefault="004F6997" w:rsidP="004F6997">
            <w:pPr>
              <w:numPr>
                <w:ilvl w:val="0"/>
                <w:numId w:val="18"/>
              </w:numPr>
              <w:snapToGrid w:val="0"/>
              <w:spacing w:after="0" w:line="276" w:lineRule="auto"/>
              <w:rPr>
                <w:b/>
                <w:bCs/>
                <w:i/>
                <w:iCs/>
                <w:sz w:val="20"/>
                <w:szCs w:val="20"/>
              </w:rPr>
            </w:pPr>
            <w:r>
              <w:rPr>
                <w:rFonts w:ascii="Times New Roman" w:hAnsi="Times New Roman" w:hint="eastAsia"/>
                <w:b/>
                <w:bCs/>
                <w:i/>
                <w:iCs/>
                <w:sz w:val="20"/>
                <w:szCs w:val="20"/>
              </w:rPr>
              <w:t xml:space="preserve"> T </w:t>
            </w:r>
            <w:r>
              <w:rPr>
                <w:rFonts w:ascii="Times New Roman" w:hAnsi="Times New Roman"/>
                <w:b/>
                <w:bCs/>
                <w:i/>
                <w:iCs/>
                <w:sz w:val="20"/>
                <w:szCs w:val="20"/>
              </w:rPr>
              <w:t xml:space="preserve">is </w:t>
            </w:r>
            <w:r>
              <w:rPr>
                <w:rFonts w:ascii="Times New Roman" w:hAnsi="Times New Roman"/>
                <w:b/>
                <w:bCs/>
                <w:i/>
                <w:iCs/>
                <w:sz w:val="20"/>
                <w:szCs w:val="20"/>
                <w:lang w:eastAsia="ko-KR"/>
              </w:rPr>
              <w:t>DRX cycle of the UE</w:t>
            </w:r>
          </w:p>
          <w:p w14:paraId="2AB7772F" w14:textId="77777777" w:rsidR="004F6997" w:rsidRDefault="004F6997" w:rsidP="004F6997">
            <w:pPr>
              <w:snapToGrid w:val="0"/>
              <w:spacing w:after="0"/>
              <w:rPr>
                <w:rFonts w:ascii="Times New Roman" w:hAnsi="Times New Roman"/>
                <w:b/>
                <w:bCs/>
                <w:i/>
                <w:iCs/>
                <w:sz w:val="20"/>
                <w:szCs w:val="20"/>
              </w:rPr>
            </w:pPr>
            <w:r>
              <w:rPr>
                <w:rFonts w:ascii="Times New Roman" w:hAnsi="Times New Roman"/>
                <w:b/>
                <w:bCs/>
                <w:i/>
                <w:iCs/>
                <w:sz w:val="20"/>
                <w:szCs w:val="20"/>
              </w:rPr>
              <w:t xml:space="preserve">Proposal 5: The scrambling initialization </w:t>
            </w:r>
            <w:r>
              <w:rPr>
                <w:rFonts w:ascii="Times New Roman" w:hAnsi="Times New Roman"/>
                <w:b/>
                <w:bCs/>
                <w:i/>
                <w:iCs/>
                <w:position w:val="-14"/>
                <w:sz w:val="20"/>
                <w:szCs w:val="20"/>
              </w:rPr>
              <w:object w:dxaOrig="763" w:dyaOrig="344" w14:anchorId="7B8A5442">
                <v:shape id="_x0000_i1027" type="#_x0000_t75" style="width:38.2pt;height:17.2pt" o:ole="">
                  <v:imagedata r:id="rId22" o:title=""/>
                </v:shape>
                <o:OLEObject Type="Embed" ProgID="Equation.KSEE3" ShapeID="_x0000_i1027" DrawAspect="Content" ObjectID="_1632587744" r:id="rId23"/>
              </w:object>
            </w:r>
            <w:r>
              <w:rPr>
                <w:rFonts w:ascii="Times New Roman" w:hAnsi="Times New Roman"/>
                <w:b/>
                <w:bCs/>
                <w:i/>
                <w:iCs/>
                <w:sz w:val="20"/>
                <w:szCs w:val="20"/>
              </w:rPr>
              <w:t xml:space="preserve"> of UE-group MWUS sequence is replaced by:</w:t>
            </w:r>
          </w:p>
          <w:p w14:paraId="5B640B4E" w14:textId="77777777" w:rsidR="004F6997" w:rsidRDefault="004F6997" w:rsidP="004F6997">
            <w:pPr>
              <w:snapToGrid w:val="0"/>
              <w:spacing w:after="0"/>
              <w:rPr>
                <w:rFonts w:ascii="Times New Roman" w:hAnsi="Times New Roman"/>
                <w:b/>
                <w:bCs/>
                <w:i/>
                <w:iCs/>
                <w:sz w:val="20"/>
                <w:szCs w:val="20"/>
              </w:rPr>
            </w:pPr>
            <w:r>
              <w:rPr>
                <w:rFonts w:ascii="Times New Roman" w:hAnsi="Times New Roman" w:hint="eastAsia"/>
                <w:position w:val="-28"/>
                <w:sz w:val="20"/>
                <w:szCs w:val="20"/>
              </w:rPr>
              <w:object w:dxaOrig="8180" w:dyaOrig="660" w14:anchorId="04CF6483">
                <v:shape id="_x0000_i1028" type="#_x0000_t75" style="width:408.2pt;height:32.85pt" o:ole="">
                  <v:imagedata r:id="rId24" o:title=""/>
                </v:shape>
                <o:OLEObject Type="Embed" ProgID="Equation.KSEE3" ShapeID="_x0000_i1028" DrawAspect="Content" ObjectID="_1632587745" r:id="rId25"/>
              </w:object>
            </w:r>
          </w:p>
          <w:p w14:paraId="2812A93F" w14:textId="77777777" w:rsidR="004F6997" w:rsidRDefault="004F6997" w:rsidP="004F6997">
            <w:pPr>
              <w:snapToGrid w:val="0"/>
              <w:spacing w:after="0"/>
              <w:jc w:val="both"/>
              <w:rPr>
                <w:rFonts w:ascii="Times New Roman" w:hAnsi="Times New Roman"/>
                <w:b/>
                <w:i/>
                <w:sz w:val="20"/>
                <w:szCs w:val="20"/>
              </w:rPr>
            </w:pPr>
            <w:r>
              <w:rPr>
                <w:rFonts w:ascii="Times New Roman" w:hAnsi="Times New Roman"/>
                <w:b/>
                <w:i/>
                <w:sz w:val="20"/>
                <w:szCs w:val="20"/>
              </w:rPr>
              <w:t>Proposal 6: UE-group MWUS sequence is same as UE-group NWUS per RB and the same sequence is repeated in two PRBs.</w:t>
            </w:r>
          </w:p>
          <w:p w14:paraId="6EF39DAA" w14:textId="77777777" w:rsidR="004F6997" w:rsidRDefault="004F6997" w:rsidP="004F6997">
            <w:pPr>
              <w:snapToGrid w:val="0"/>
              <w:spacing w:after="0"/>
              <w:jc w:val="both"/>
              <w:rPr>
                <w:rStyle w:val="ProposalChar"/>
                <w:rFonts w:eastAsia="SimSun"/>
                <w:i/>
                <w:iCs/>
                <w:sz w:val="20"/>
                <w:highlight w:val="yellow"/>
              </w:rPr>
            </w:pPr>
            <w:r>
              <w:rPr>
                <w:rStyle w:val="ProposalChar"/>
                <w:rFonts w:eastAsia="SimSun"/>
                <w:i/>
                <w:iCs/>
                <w:sz w:val="20"/>
              </w:rPr>
              <w:lastRenderedPageBreak/>
              <w:t xml:space="preserve">Proposal 7: The details of </w:t>
            </w:r>
            <w:proofErr w:type="spellStart"/>
            <w:r>
              <w:rPr>
                <w:rStyle w:val="ProposalChar"/>
                <w:rFonts w:eastAsia="SimSun"/>
                <w:i/>
                <w:iCs/>
                <w:sz w:val="20"/>
              </w:rPr>
              <w:t>UE_group_index</w:t>
            </w:r>
            <w:proofErr w:type="spellEnd"/>
            <w:r>
              <w:rPr>
                <w:rStyle w:val="ProposalChar"/>
                <w:rFonts w:eastAsia="SimSun"/>
                <w:i/>
                <w:iCs/>
                <w:sz w:val="20"/>
              </w:rPr>
              <w:t xml:space="preserve"> for determining UE-group MWUS sequence need clarified after RAN2 discussion.</w:t>
            </w:r>
          </w:p>
          <w:p w14:paraId="2C562B49" w14:textId="0585DD60" w:rsidR="004F6997" w:rsidRPr="002D4038" w:rsidRDefault="004F6997" w:rsidP="004F6997">
            <w:pPr>
              <w:snapToGrid w:val="0"/>
              <w:spacing w:after="0"/>
              <w:rPr>
                <w:sz w:val="18"/>
                <w:szCs w:val="18"/>
                <w:lang w:eastAsia="ja-JP"/>
              </w:rPr>
            </w:pPr>
          </w:p>
        </w:tc>
      </w:tr>
      <w:tr w:rsidR="004F6997" w:rsidRPr="002D4038" w14:paraId="4E5AFF0B" w14:textId="77777777" w:rsidTr="004F6997">
        <w:trPr>
          <w:trHeight w:val="450"/>
        </w:trPr>
        <w:tc>
          <w:tcPr>
            <w:tcW w:w="914" w:type="dxa"/>
          </w:tcPr>
          <w:p w14:paraId="299827AC" w14:textId="77777777" w:rsidR="004F6997" w:rsidRDefault="00E95602" w:rsidP="004F6997">
            <w:pPr>
              <w:rPr>
                <w:rFonts w:ascii="Arial" w:hAnsi="Arial" w:cs="Arial"/>
                <w:b/>
                <w:bCs/>
                <w:color w:val="0000FF"/>
                <w:sz w:val="16"/>
                <w:szCs w:val="16"/>
                <w:u w:val="single"/>
              </w:rPr>
            </w:pPr>
            <w:hyperlink r:id="rId26" w:history="1">
              <w:r w:rsidR="004F6997">
                <w:rPr>
                  <w:rStyle w:val="Hyperlink"/>
                  <w:rFonts w:ascii="Arial" w:hAnsi="Arial" w:cs="Arial"/>
                  <w:b/>
                  <w:bCs/>
                  <w:sz w:val="16"/>
                  <w:szCs w:val="16"/>
                </w:rPr>
                <w:t>R1-1910245</w:t>
              </w:r>
            </w:hyperlink>
          </w:p>
          <w:p w14:paraId="256693F8" w14:textId="0E7B41CE" w:rsidR="004F6997" w:rsidRPr="002D4038" w:rsidRDefault="004F6997" w:rsidP="004F6997">
            <w:pPr>
              <w:snapToGrid w:val="0"/>
              <w:spacing w:after="0"/>
              <w:rPr>
                <w:b/>
                <w:bCs/>
                <w:sz w:val="18"/>
                <w:szCs w:val="18"/>
                <w:u w:val="single"/>
                <w:lang w:eastAsia="ja-JP"/>
              </w:rPr>
            </w:pPr>
          </w:p>
        </w:tc>
        <w:tc>
          <w:tcPr>
            <w:tcW w:w="971" w:type="dxa"/>
          </w:tcPr>
          <w:p w14:paraId="55191D33" w14:textId="45E191D7" w:rsidR="004F6997" w:rsidRPr="002D4038" w:rsidRDefault="004F6997" w:rsidP="004F6997">
            <w:pPr>
              <w:snapToGrid w:val="0"/>
              <w:spacing w:after="0"/>
              <w:rPr>
                <w:rFonts w:ascii="Arial" w:hAnsi="Arial" w:cs="Arial"/>
                <w:sz w:val="18"/>
                <w:szCs w:val="18"/>
              </w:rPr>
            </w:pPr>
            <w:r>
              <w:rPr>
                <w:rFonts w:ascii="Arial" w:hAnsi="Arial" w:cs="Arial"/>
                <w:sz w:val="16"/>
                <w:szCs w:val="16"/>
              </w:rPr>
              <w:t>Nokia, Nokia Shanghai Bell</w:t>
            </w:r>
          </w:p>
        </w:tc>
        <w:tc>
          <w:tcPr>
            <w:tcW w:w="8190" w:type="dxa"/>
          </w:tcPr>
          <w:p w14:paraId="79A4B37A" w14:textId="77777777" w:rsidR="004F6997" w:rsidRPr="00DC27C5" w:rsidRDefault="004F6997" w:rsidP="004F6997">
            <w:pPr>
              <w:pStyle w:val="ListParagraph"/>
              <w:snapToGrid w:val="0"/>
              <w:spacing w:after="0"/>
              <w:ind w:left="0"/>
              <w:jc w:val="both"/>
              <w:rPr>
                <w:b/>
              </w:rPr>
            </w:pPr>
            <w:r w:rsidRPr="008F2170">
              <w:rPr>
                <w:b/>
              </w:rPr>
              <w:t>Observation 1: When two orthogonal WUS resources are configured in the time domain, there is no benefit from configuring the WUS resources in non-overlapping PRBs.</w:t>
            </w:r>
          </w:p>
          <w:p w14:paraId="3E864F60" w14:textId="77777777" w:rsidR="004F6997" w:rsidRPr="0019413C" w:rsidRDefault="004F6997" w:rsidP="004F6997">
            <w:pPr>
              <w:pStyle w:val="ListParagraph"/>
              <w:snapToGrid w:val="0"/>
              <w:spacing w:after="0"/>
              <w:ind w:left="0"/>
              <w:jc w:val="both"/>
              <w:rPr>
                <w:b/>
              </w:rPr>
            </w:pPr>
            <w:r w:rsidRPr="008F2170">
              <w:rPr>
                <w:b/>
              </w:rPr>
              <w:t>Observation 2: When two orthogonal WUS resources including the legacy WUS resource are configured in the frequency domain</w:t>
            </w:r>
            <w:r w:rsidRPr="00DC27C5">
              <w:rPr>
                <w:b/>
              </w:rPr>
              <w:t>, there is no benefit from configuring the WUS resources in non-</w:t>
            </w:r>
            <w:r>
              <w:rPr>
                <w:b/>
              </w:rPr>
              <w:t>contiguous</w:t>
            </w:r>
            <w:r w:rsidRPr="00DC27C5">
              <w:rPr>
                <w:b/>
              </w:rPr>
              <w:t xml:space="preserve"> PRBs.</w:t>
            </w:r>
          </w:p>
          <w:p w14:paraId="419FD9AF" w14:textId="77777777" w:rsidR="004F6997" w:rsidRPr="00702596" w:rsidRDefault="004F6997" w:rsidP="004F6997">
            <w:pPr>
              <w:pStyle w:val="ListParagraph"/>
              <w:snapToGrid w:val="0"/>
              <w:spacing w:after="0"/>
              <w:ind w:left="0"/>
              <w:jc w:val="both"/>
              <w:rPr>
                <w:b/>
              </w:rPr>
            </w:pPr>
            <w:r w:rsidRPr="00702596">
              <w:rPr>
                <w:b/>
              </w:rPr>
              <w:t xml:space="preserve">Observation </w:t>
            </w:r>
            <w:r>
              <w:rPr>
                <w:b/>
              </w:rPr>
              <w:t>4</w:t>
            </w:r>
            <w:r w:rsidRPr="00702596">
              <w:rPr>
                <w:b/>
              </w:rPr>
              <w:t>: Configuration of four orthogonal WUS resources in the time and frequency domain with three WUS resources in a single time slot has both advantages and disadvantages.</w:t>
            </w:r>
          </w:p>
          <w:p w14:paraId="2C6EF72D" w14:textId="77777777" w:rsidR="004F6997" w:rsidRPr="004A6DF2" w:rsidRDefault="004F6997" w:rsidP="004F6997">
            <w:pPr>
              <w:pStyle w:val="ListParagraph"/>
              <w:snapToGrid w:val="0"/>
              <w:spacing w:after="0"/>
              <w:ind w:left="0"/>
              <w:jc w:val="both"/>
              <w:rPr>
                <w:b/>
              </w:rPr>
            </w:pPr>
            <w:r w:rsidRPr="004A6DF2">
              <w:rPr>
                <w:b/>
              </w:rPr>
              <w:t xml:space="preserve">Proposal </w:t>
            </w:r>
            <w:r>
              <w:rPr>
                <w:b/>
              </w:rPr>
              <w:t>1</w:t>
            </w:r>
            <w:r w:rsidRPr="004A6DF2">
              <w:rPr>
                <w:b/>
              </w:rPr>
              <w:t xml:space="preserve">: </w:t>
            </w:r>
            <w:r>
              <w:rPr>
                <w:b/>
              </w:rPr>
              <w:t>When two orthogonal WUS resources are configured in the time domain, a</w:t>
            </w:r>
            <w:r w:rsidRPr="004A6DF2">
              <w:rPr>
                <w:b/>
              </w:rPr>
              <w:t xml:space="preserve"> maximum power boost of 4.8 dB is supported for the WUS in each resource.</w:t>
            </w:r>
          </w:p>
          <w:p w14:paraId="380D42B4" w14:textId="77777777" w:rsidR="004F6997" w:rsidRPr="00362298" w:rsidRDefault="004F6997" w:rsidP="004F6997">
            <w:pPr>
              <w:pStyle w:val="ListParagraph"/>
              <w:snapToGrid w:val="0"/>
              <w:spacing w:after="0"/>
              <w:ind w:left="0"/>
              <w:jc w:val="both"/>
              <w:rPr>
                <w:b/>
              </w:rPr>
            </w:pPr>
            <w:r w:rsidRPr="00362298">
              <w:rPr>
                <w:b/>
              </w:rPr>
              <w:t xml:space="preserve">Proposal </w:t>
            </w:r>
            <w:r>
              <w:rPr>
                <w:b/>
              </w:rPr>
              <w:t>2</w:t>
            </w:r>
            <w:r w:rsidRPr="00362298">
              <w:rPr>
                <w:b/>
              </w:rPr>
              <w:t xml:space="preserve">: RAN4 </w:t>
            </w:r>
            <w:r>
              <w:rPr>
                <w:b/>
              </w:rPr>
              <w:t>studies</w:t>
            </w:r>
            <w:r w:rsidRPr="00362298">
              <w:rPr>
                <w:b/>
              </w:rPr>
              <w:t xml:space="preserve"> whether </w:t>
            </w:r>
            <w:r>
              <w:rPr>
                <w:b/>
              </w:rPr>
              <w:t>the</w:t>
            </w:r>
            <w:r w:rsidRPr="00362298">
              <w:rPr>
                <w:b/>
              </w:rPr>
              <w:t xml:space="preserve"> maximum power boost </w:t>
            </w:r>
            <w:r>
              <w:rPr>
                <w:b/>
              </w:rPr>
              <w:t>in</w:t>
            </w:r>
            <w:r w:rsidRPr="00362298">
              <w:rPr>
                <w:b/>
              </w:rPr>
              <w:t xml:space="preserve"> each of </w:t>
            </w:r>
            <w:r>
              <w:rPr>
                <w:b/>
              </w:rPr>
              <w:t>WUS resources should be limited to less than 4.8 dB when multiple orthogonal WUS resources are configured in the frequency domain.</w:t>
            </w:r>
          </w:p>
          <w:p w14:paraId="6FC4C68F" w14:textId="77777777" w:rsidR="004F6997" w:rsidRDefault="004F6997" w:rsidP="004F6997">
            <w:pPr>
              <w:pStyle w:val="ListParagraph"/>
              <w:snapToGrid w:val="0"/>
              <w:spacing w:after="0"/>
              <w:ind w:left="0"/>
              <w:jc w:val="both"/>
              <w:rPr>
                <w:b/>
              </w:rPr>
            </w:pPr>
            <w:r w:rsidRPr="00E97134">
              <w:rPr>
                <w:b/>
              </w:rPr>
              <w:t xml:space="preserve">Proposal </w:t>
            </w:r>
            <w:r>
              <w:rPr>
                <w:b/>
              </w:rPr>
              <w:t>3</w:t>
            </w:r>
            <w:r w:rsidRPr="00E97134">
              <w:rPr>
                <w:b/>
              </w:rPr>
              <w:t>: When</w:t>
            </w:r>
            <w:r>
              <w:rPr>
                <w:b/>
              </w:rPr>
              <w:t xml:space="preserve"> WUS resources are configured in two time slots</w:t>
            </w:r>
            <w:r w:rsidRPr="00E97134">
              <w:rPr>
                <w:b/>
              </w:rPr>
              <w:t xml:space="preserve">, </w:t>
            </w:r>
            <w:r>
              <w:rPr>
                <w:b/>
              </w:rPr>
              <w:t>s</w:t>
            </w:r>
            <w:r w:rsidRPr="00E97134">
              <w:rPr>
                <w:b/>
              </w:rPr>
              <w:t xml:space="preserve">upport only </w:t>
            </w:r>
            <w:r>
              <w:rPr>
                <w:b/>
              </w:rPr>
              <w:t xml:space="preserve">WUS resource </w:t>
            </w:r>
            <w:r w:rsidRPr="00E97134">
              <w:rPr>
                <w:b/>
              </w:rPr>
              <w:t>configurations in which</w:t>
            </w:r>
            <w:r>
              <w:rPr>
                <w:b/>
              </w:rPr>
              <w:t xml:space="preserve"> one of the following two applies:</w:t>
            </w:r>
          </w:p>
          <w:p w14:paraId="6B024D9D" w14:textId="77777777" w:rsidR="004F6997" w:rsidRDefault="004F6997" w:rsidP="004F6997">
            <w:pPr>
              <w:pStyle w:val="ListParagraph"/>
              <w:numPr>
                <w:ilvl w:val="0"/>
                <w:numId w:val="21"/>
              </w:numPr>
              <w:overflowPunct w:val="0"/>
              <w:autoSpaceDE w:val="0"/>
              <w:autoSpaceDN w:val="0"/>
              <w:adjustRightInd w:val="0"/>
              <w:snapToGrid w:val="0"/>
              <w:spacing w:after="0" w:line="240" w:lineRule="auto"/>
              <w:ind w:left="714" w:hanging="357"/>
              <w:jc w:val="both"/>
              <w:textAlignment w:val="baseline"/>
              <w:rPr>
                <w:b/>
              </w:rPr>
            </w:pPr>
            <w:r>
              <w:rPr>
                <w:b/>
              </w:rPr>
              <w:t xml:space="preserve">in case the </w:t>
            </w:r>
            <w:r w:rsidRPr="00E97134">
              <w:rPr>
                <w:b/>
              </w:rPr>
              <w:t>number of WUS resources configured in two orthogonal time slots is the same</w:t>
            </w:r>
            <w:r>
              <w:rPr>
                <w:b/>
              </w:rPr>
              <w:t xml:space="preserve">, </w:t>
            </w:r>
            <w:r w:rsidRPr="00E97134">
              <w:rPr>
                <w:b/>
              </w:rPr>
              <w:t>the WUS resources are completely overlapping</w:t>
            </w:r>
            <w:r>
              <w:rPr>
                <w:b/>
              </w:rPr>
              <w:t xml:space="preserve"> in frequency;</w:t>
            </w:r>
          </w:p>
          <w:p w14:paraId="52686F01" w14:textId="77777777" w:rsidR="004F6997" w:rsidRPr="00E97134" w:rsidRDefault="004F6997" w:rsidP="004F6997">
            <w:pPr>
              <w:pStyle w:val="ListParagraph"/>
              <w:numPr>
                <w:ilvl w:val="0"/>
                <w:numId w:val="21"/>
              </w:numPr>
              <w:overflowPunct w:val="0"/>
              <w:autoSpaceDE w:val="0"/>
              <w:autoSpaceDN w:val="0"/>
              <w:adjustRightInd w:val="0"/>
              <w:snapToGrid w:val="0"/>
              <w:spacing w:after="0" w:line="240" w:lineRule="auto"/>
              <w:ind w:left="714" w:hanging="357"/>
              <w:jc w:val="both"/>
              <w:textAlignment w:val="baseline"/>
              <w:rPr>
                <w:b/>
              </w:rPr>
            </w:pPr>
            <w:r w:rsidRPr="00E97134">
              <w:rPr>
                <w:b/>
              </w:rPr>
              <w:t xml:space="preserve">in case the number of WUS resources configured in two orthogonal time slots is not the same, </w:t>
            </w:r>
            <w:r>
              <w:rPr>
                <w:b/>
              </w:rPr>
              <w:t>the WUS resources are not non-overlapping.</w:t>
            </w:r>
            <w:r w:rsidRPr="00E97134">
              <w:rPr>
                <w:b/>
              </w:rPr>
              <w:t xml:space="preserve"> </w:t>
            </w:r>
          </w:p>
          <w:p w14:paraId="0B7753A8" w14:textId="77777777" w:rsidR="004F6997" w:rsidRDefault="004F6997" w:rsidP="004F6997">
            <w:pPr>
              <w:pStyle w:val="ListParagraph"/>
              <w:snapToGrid w:val="0"/>
              <w:spacing w:after="0"/>
              <w:ind w:left="0"/>
              <w:jc w:val="both"/>
              <w:rPr>
                <w:b/>
              </w:rPr>
            </w:pPr>
            <w:r w:rsidRPr="000A4D22">
              <w:rPr>
                <w:b/>
              </w:rPr>
              <w:t xml:space="preserve">Proposal </w:t>
            </w:r>
            <w:r>
              <w:rPr>
                <w:b/>
              </w:rPr>
              <w:t>4</w:t>
            </w:r>
            <w:r w:rsidRPr="000A4D22">
              <w:rPr>
                <w:b/>
              </w:rPr>
              <w:t xml:space="preserve">: The </w:t>
            </w:r>
            <w:r>
              <w:rPr>
                <w:b/>
              </w:rPr>
              <w:t xml:space="preserve">Rel-16 WUS resource configuration that is signaled includes the legacy WUS </w:t>
            </w:r>
            <w:r w:rsidRPr="000A4D22">
              <w:rPr>
                <w:b/>
              </w:rPr>
              <w:t xml:space="preserve">resource irrespective of </w:t>
            </w:r>
            <w:r>
              <w:rPr>
                <w:b/>
              </w:rPr>
              <w:t>how the Rel-16 WUS is multiplexed with the legacy WUS</w:t>
            </w:r>
            <w:r w:rsidRPr="000A4D22">
              <w:rPr>
                <w:b/>
              </w:rPr>
              <w:t>.</w:t>
            </w:r>
          </w:p>
          <w:p w14:paraId="7BD102C8" w14:textId="77777777" w:rsidR="004F6997" w:rsidRPr="002C7315" w:rsidRDefault="004F6997" w:rsidP="004F6997">
            <w:pPr>
              <w:pStyle w:val="ListParagraph"/>
              <w:snapToGrid w:val="0"/>
              <w:spacing w:after="0"/>
              <w:ind w:left="0"/>
              <w:jc w:val="both"/>
              <w:rPr>
                <w:b/>
              </w:rPr>
            </w:pPr>
            <w:r w:rsidRPr="00FA3A52">
              <w:rPr>
                <w:b/>
              </w:rPr>
              <w:t xml:space="preserve">Proposal </w:t>
            </w:r>
            <w:r>
              <w:rPr>
                <w:b/>
              </w:rPr>
              <w:t>5</w:t>
            </w:r>
            <w:r w:rsidRPr="00FA3A52">
              <w:rPr>
                <w:b/>
              </w:rPr>
              <w:t xml:space="preserve">: </w:t>
            </w:r>
            <w:r>
              <w:rPr>
                <w:b/>
              </w:rPr>
              <w:t>Rel-16</w:t>
            </w:r>
            <w:r w:rsidRPr="002C7315">
              <w:rPr>
                <w:b/>
              </w:rPr>
              <w:t xml:space="preserve"> WUS location in relation to legacy WUS </w:t>
            </w:r>
            <w:r>
              <w:rPr>
                <w:b/>
              </w:rPr>
              <w:t>is</w:t>
            </w:r>
            <w:r w:rsidRPr="002C7315">
              <w:rPr>
                <w:b/>
              </w:rPr>
              <w:t xml:space="preserve"> configured such that:</w:t>
            </w:r>
          </w:p>
          <w:p w14:paraId="1C64C00C" w14:textId="77777777" w:rsidR="004F6997" w:rsidRPr="002C7315" w:rsidRDefault="004F6997" w:rsidP="004F6997">
            <w:pPr>
              <w:pStyle w:val="ListParagraph"/>
              <w:numPr>
                <w:ilvl w:val="0"/>
                <w:numId w:val="22"/>
              </w:numPr>
              <w:overflowPunct w:val="0"/>
              <w:autoSpaceDE w:val="0"/>
              <w:autoSpaceDN w:val="0"/>
              <w:adjustRightInd w:val="0"/>
              <w:snapToGrid w:val="0"/>
              <w:spacing w:after="0" w:line="240" w:lineRule="auto"/>
              <w:ind w:left="567" w:hanging="207"/>
              <w:jc w:val="both"/>
              <w:textAlignment w:val="baseline"/>
              <w:rPr>
                <w:b/>
              </w:rPr>
            </w:pPr>
            <w:r w:rsidRPr="002C7315">
              <w:rPr>
                <w:b/>
              </w:rPr>
              <w:t xml:space="preserve">If </w:t>
            </w:r>
            <w:r>
              <w:rPr>
                <w:b/>
              </w:rPr>
              <w:t xml:space="preserve">one </w:t>
            </w:r>
            <w:r w:rsidRPr="002C7315">
              <w:rPr>
                <w:b/>
              </w:rPr>
              <w:t>WUS resource is configured</w:t>
            </w:r>
            <w:r>
              <w:rPr>
                <w:b/>
              </w:rPr>
              <w:t xml:space="preserve"> in the time domain</w:t>
            </w:r>
            <w:r w:rsidRPr="002C7315">
              <w:rPr>
                <w:b/>
              </w:rPr>
              <w:t xml:space="preserve">, that WUS resource </w:t>
            </w:r>
            <w:r>
              <w:rPr>
                <w:b/>
              </w:rPr>
              <w:t>is</w:t>
            </w:r>
            <w:r w:rsidRPr="002C7315">
              <w:rPr>
                <w:b/>
              </w:rPr>
              <w:t xml:space="preserve"> configured to coincide with the legacy WUS resource, and,</w:t>
            </w:r>
          </w:p>
          <w:p w14:paraId="60285CE8" w14:textId="77777777" w:rsidR="004F6997" w:rsidRDefault="004F6997" w:rsidP="004F6997">
            <w:pPr>
              <w:pStyle w:val="ListParagraph"/>
              <w:numPr>
                <w:ilvl w:val="0"/>
                <w:numId w:val="22"/>
              </w:numPr>
              <w:overflowPunct w:val="0"/>
              <w:autoSpaceDE w:val="0"/>
              <w:autoSpaceDN w:val="0"/>
              <w:adjustRightInd w:val="0"/>
              <w:snapToGrid w:val="0"/>
              <w:spacing w:after="0" w:line="240" w:lineRule="auto"/>
              <w:ind w:left="567" w:hanging="207"/>
              <w:jc w:val="both"/>
              <w:textAlignment w:val="baseline"/>
              <w:rPr>
                <w:b/>
              </w:rPr>
            </w:pPr>
            <w:r w:rsidRPr="002C7315">
              <w:rPr>
                <w:b/>
              </w:rPr>
              <w:t>If WUS resources are configured</w:t>
            </w:r>
            <w:r>
              <w:rPr>
                <w:b/>
              </w:rPr>
              <w:t xml:space="preserve"> in two time slots</w:t>
            </w:r>
            <w:r w:rsidRPr="002C7315">
              <w:rPr>
                <w:b/>
              </w:rPr>
              <w:t xml:space="preserve">, the first </w:t>
            </w:r>
            <w:r>
              <w:rPr>
                <w:b/>
              </w:rPr>
              <w:t xml:space="preserve">time slot </w:t>
            </w:r>
            <w:r w:rsidRPr="002C7315">
              <w:rPr>
                <w:b/>
              </w:rPr>
              <w:t xml:space="preserve">coincides with the </w:t>
            </w:r>
            <w:r>
              <w:rPr>
                <w:b/>
              </w:rPr>
              <w:t xml:space="preserve">time duration for the </w:t>
            </w:r>
            <w:r w:rsidRPr="002C7315">
              <w:rPr>
                <w:b/>
              </w:rPr>
              <w:t xml:space="preserve">legacy WUS resource and the second </w:t>
            </w:r>
            <w:r>
              <w:rPr>
                <w:b/>
              </w:rPr>
              <w:t xml:space="preserve">time slot </w:t>
            </w:r>
            <w:r w:rsidRPr="002C7315">
              <w:rPr>
                <w:b/>
              </w:rPr>
              <w:t xml:space="preserve">occurs before the first </w:t>
            </w:r>
            <w:r>
              <w:rPr>
                <w:b/>
              </w:rPr>
              <w:t>Rel-16</w:t>
            </w:r>
            <w:r w:rsidRPr="002C7315">
              <w:rPr>
                <w:b/>
              </w:rPr>
              <w:t xml:space="preserve"> WUS resource.</w:t>
            </w:r>
          </w:p>
          <w:p w14:paraId="0781143D" w14:textId="77777777" w:rsidR="004F6997" w:rsidRDefault="004F6997" w:rsidP="004F6997">
            <w:pPr>
              <w:pStyle w:val="ListParagraph"/>
              <w:numPr>
                <w:ilvl w:val="1"/>
                <w:numId w:val="22"/>
              </w:numPr>
              <w:overflowPunct w:val="0"/>
              <w:autoSpaceDE w:val="0"/>
              <w:autoSpaceDN w:val="0"/>
              <w:adjustRightInd w:val="0"/>
              <w:snapToGrid w:val="0"/>
              <w:spacing w:after="0" w:line="240" w:lineRule="auto"/>
              <w:jc w:val="both"/>
              <w:textAlignment w:val="baseline"/>
              <w:rPr>
                <w:b/>
              </w:rPr>
            </w:pPr>
            <w:r w:rsidRPr="00FA3A52">
              <w:rPr>
                <w:b/>
              </w:rPr>
              <w:t>FFS introduction of a configurable gap between the two resources.</w:t>
            </w:r>
          </w:p>
          <w:p w14:paraId="7DF22779" w14:textId="77777777" w:rsidR="004F6997" w:rsidRPr="00E12827" w:rsidRDefault="004F6997" w:rsidP="004F6997">
            <w:pPr>
              <w:pStyle w:val="ListParagraph"/>
              <w:numPr>
                <w:ilvl w:val="0"/>
                <w:numId w:val="22"/>
              </w:numPr>
              <w:overflowPunct w:val="0"/>
              <w:autoSpaceDE w:val="0"/>
              <w:autoSpaceDN w:val="0"/>
              <w:adjustRightInd w:val="0"/>
              <w:snapToGrid w:val="0"/>
              <w:spacing w:after="0" w:line="240" w:lineRule="auto"/>
              <w:ind w:left="567" w:hanging="210"/>
              <w:jc w:val="both"/>
              <w:textAlignment w:val="baseline"/>
              <w:rPr>
                <w:b/>
              </w:rPr>
            </w:pPr>
            <w:r w:rsidRPr="00E12827">
              <w:rPr>
                <w:b/>
              </w:rPr>
              <w:t>Sharing of a WUS resource between legacy WUS and Rel-16 WUS is configured through assignment of Rel-16 UE groups to WUS resources.</w:t>
            </w:r>
          </w:p>
          <w:p w14:paraId="4DE13974" w14:textId="77777777" w:rsidR="004F6997" w:rsidRPr="00084384" w:rsidRDefault="004F6997" w:rsidP="004F6997">
            <w:pPr>
              <w:pStyle w:val="ListParagraph"/>
              <w:snapToGrid w:val="0"/>
              <w:spacing w:after="0"/>
              <w:ind w:left="0"/>
              <w:jc w:val="both"/>
              <w:rPr>
                <w:b/>
              </w:rPr>
            </w:pPr>
            <w:r w:rsidRPr="00084384">
              <w:rPr>
                <w:b/>
              </w:rPr>
              <w:t xml:space="preserve">Proposal </w:t>
            </w:r>
            <w:r>
              <w:rPr>
                <w:b/>
              </w:rPr>
              <w:t>6</w:t>
            </w:r>
            <w:r w:rsidRPr="00084384">
              <w:rPr>
                <w:b/>
              </w:rPr>
              <w:t>: Support</w:t>
            </w:r>
            <w:r>
              <w:rPr>
                <w:b/>
              </w:rPr>
              <w:t xml:space="preserve"> configuration of</w:t>
            </w:r>
            <w:r w:rsidRPr="00084384">
              <w:rPr>
                <w:b/>
              </w:rPr>
              <w:t xml:space="preserve"> a single group for Rel-16 UEs associated with a Rel-16 WUS. </w:t>
            </w:r>
          </w:p>
          <w:p w14:paraId="5465F194" w14:textId="77777777" w:rsidR="004F6997" w:rsidRPr="008C7C24" w:rsidRDefault="004F6997" w:rsidP="004F6997">
            <w:pPr>
              <w:pStyle w:val="ListParagraph"/>
              <w:snapToGrid w:val="0"/>
              <w:spacing w:after="0"/>
              <w:ind w:left="0"/>
              <w:jc w:val="both"/>
              <w:rPr>
                <w:b/>
              </w:rPr>
            </w:pPr>
            <w:r w:rsidRPr="008C7C24">
              <w:rPr>
                <w:b/>
              </w:rPr>
              <w:t xml:space="preserve">Proposal </w:t>
            </w:r>
            <w:r>
              <w:rPr>
                <w:b/>
              </w:rPr>
              <w:t>7</w:t>
            </w:r>
            <w:r w:rsidRPr="008C7C24">
              <w:rPr>
                <w:b/>
              </w:rPr>
              <w:t xml:space="preserve">: The network can </w:t>
            </w:r>
            <w:r>
              <w:rPr>
                <w:b/>
              </w:rPr>
              <w:t xml:space="preserve">separately </w:t>
            </w:r>
            <w:r w:rsidRPr="008C7C24">
              <w:rPr>
                <w:b/>
              </w:rPr>
              <w:t xml:space="preserve">enable or disable operation of </w:t>
            </w:r>
            <w:r>
              <w:rPr>
                <w:b/>
              </w:rPr>
              <w:t xml:space="preserve">Rel-15 WUS and </w:t>
            </w:r>
            <w:r w:rsidRPr="008C7C24">
              <w:rPr>
                <w:b/>
              </w:rPr>
              <w:t>Rel-16 UE-group WUS in each cell.</w:t>
            </w:r>
          </w:p>
          <w:p w14:paraId="65F19DD2" w14:textId="77777777" w:rsidR="004F6997" w:rsidRPr="00EC35DF" w:rsidRDefault="004F6997" w:rsidP="004F6997">
            <w:pPr>
              <w:pStyle w:val="ListParagraph"/>
              <w:snapToGrid w:val="0"/>
              <w:spacing w:after="0"/>
              <w:ind w:left="0"/>
              <w:jc w:val="both"/>
              <w:rPr>
                <w:b/>
              </w:rPr>
            </w:pPr>
            <w:r w:rsidRPr="00EC35DF">
              <w:rPr>
                <w:b/>
              </w:rPr>
              <w:t xml:space="preserve">Proposal </w:t>
            </w:r>
            <w:r>
              <w:rPr>
                <w:b/>
              </w:rPr>
              <w:t>8</w:t>
            </w:r>
            <w:r w:rsidRPr="00EC35DF">
              <w:rPr>
                <w:b/>
              </w:rPr>
              <w:t xml:space="preserve">: Support fallback to Rel-15 WUS in a cell if it is enabled </w:t>
            </w:r>
            <w:r>
              <w:rPr>
                <w:b/>
              </w:rPr>
              <w:t xml:space="preserve">and </w:t>
            </w:r>
            <w:r w:rsidRPr="00EC35DF">
              <w:rPr>
                <w:b/>
              </w:rPr>
              <w:t>if Rel-16 WUS is disabled in the cell.</w:t>
            </w:r>
          </w:p>
          <w:p w14:paraId="01406014" w14:textId="77777777" w:rsidR="004F6997" w:rsidRDefault="004F6997" w:rsidP="004F6997">
            <w:pPr>
              <w:pStyle w:val="ListParagraph"/>
              <w:snapToGrid w:val="0"/>
              <w:spacing w:after="0"/>
              <w:ind w:left="0"/>
              <w:jc w:val="both"/>
              <w:rPr>
                <w:b/>
              </w:rPr>
            </w:pPr>
            <w:r>
              <w:rPr>
                <w:b/>
              </w:rPr>
              <w:t>Proposal 9: The Rel-16 WUS sequence assigned to a group depends on its group ID.</w:t>
            </w:r>
          </w:p>
          <w:p w14:paraId="1DB28A21" w14:textId="77777777" w:rsidR="004F6997" w:rsidRPr="00AF56ED" w:rsidRDefault="004F6997" w:rsidP="004F6997">
            <w:pPr>
              <w:pStyle w:val="ListParagraph"/>
              <w:snapToGrid w:val="0"/>
              <w:spacing w:after="0"/>
              <w:ind w:left="0"/>
              <w:jc w:val="both"/>
              <w:rPr>
                <w:b/>
              </w:rPr>
            </w:pPr>
            <w:r w:rsidRPr="00AF56ED">
              <w:rPr>
                <w:b/>
              </w:rPr>
              <w:t>Proposal 10: Confirm the following working assumption:</w:t>
            </w:r>
          </w:p>
          <w:p w14:paraId="6569C391" w14:textId="77777777" w:rsidR="004F6997" w:rsidRPr="00AF56ED" w:rsidRDefault="004F6997" w:rsidP="004F6997">
            <w:pPr>
              <w:pStyle w:val="ListParagraph"/>
              <w:numPr>
                <w:ilvl w:val="0"/>
                <w:numId w:val="31"/>
              </w:numPr>
              <w:overflowPunct w:val="0"/>
              <w:autoSpaceDE w:val="0"/>
              <w:autoSpaceDN w:val="0"/>
              <w:adjustRightInd w:val="0"/>
              <w:snapToGrid w:val="0"/>
              <w:spacing w:after="0" w:line="240" w:lineRule="auto"/>
              <w:ind w:left="641" w:hanging="357"/>
              <w:jc w:val="both"/>
              <w:textAlignment w:val="baseline"/>
              <w:rPr>
                <w:b/>
              </w:rPr>
            </w:pPr>
            <w:r w:rsidRPr="00AF56ED">
              <w:rPr>
                <w:b/>
              </w:rPr>
              <w:t xml:space="preserve">To differentiate WUS sequences in different WUS resources, 2-bit MSB of scrambling initialization </w:t>
            </w:r>
            <w:proofErr w:type="spellStart"/>
            <w:r w:rsidRPr="00AF56ED">
              <w:rPr>
                <w:b/>
              </w:rPr>
              <w:t>c_init</w:t>
            </w:r>
            <w:proofErr w:type="spellEnd"/>
            <w:r w:rsidRPr="00AF56ED">
              <w:rPr>
                <w:b/>
              </w:rPr>
              <w:t xml:space="preserve"> is supported.</w:t>
            </w:r>
          </w:p>
          <w:p w14:paraId="25808421" w14:textId="77777777" w:rsidR="004F6997" w:rsidRPr="00AF56ED" w:rsidRDefault="004F6997" w:rsidP="004F6997">
            <w:pPr>
              <w:pStyle w:val="ListParagraph"/>
              <w:snapToGrid w:val="0"/>
              <w:spacing w:after="0"/>
              <w:ind w:left="0"/>
              <w:jc w:val="both"/>
              <w:rPr>
                <w:b/>
              </w:rPr>
            </w:pPr>
            <w:r w:rsidRPr="00AF56ED">
              <w:rPr>
                <w:b/>
              </w:rPr>
              <w:t xml:space="preserve">Proposal 11: The </w:t>
            </w:r>
            <w:r>
              <w:rPr>
                <w:b/>
              </w:rPr>
              <w:t>assignment</w:t>
            </w:r>
            <w:r w:rsidRPr="00AF56ED">
              <w:rPr>
                <w:b/>
              </w:rPr>
              <w:t xml:space="preserve"> of UE groups to WUS resources is supported through </w:t>
            </w:r>
            <w:r>
              <w:rPr>
                <w:b/>
              </w:rPr>
              <w:t xml:space="preserve">at least </w:t>
            </w:r>
            <w:r w:rsidRPr="00AF56ED">
              <w:rPr>
                <w:b/>
              </w:rPr>
              <w:t>explicit higher layer signaling.</w:t>
            </w:r>
            <w:r>
              <w:rPr>
                <w:b/>
              </w:rPr>
              <w:t xml:space="preserve"> FFS implicit support.</w:t>
            </w:r>
          </w:p>
          <w:p w14:paraId="6B47598C" w14:textId="4E59BE1A" w:rsidR="004F6997" w:rsidRPr="002D4038" w:rsidRDefault="004F6997" w:rsidP="004F6997">
            <w:pPr>
              <w:snapToGrid w:val="0"/>
              <w:spacing w:after="0"/>
              <w:rPr>
                <w:sz w:val="18"/>
                <w:szCs w:val="18"/>
                <w:lang w:eastAsia="ja-JP"/>
              </w:rPr>
            </w:pPr>
            <w:r w:rsidRPr="00D364F7">
              <w:rPr>
                <w:b/>
              </w:rPr>
              <w:t xml:space="preserve">Proposal </w:t>
            </w:r>
            <w:r>
              <w:rPr>
                <w:b/>
              </w:rPr>
              <w:t>12</w:t>
            </w:r>
            <w:r w:rsidRPr="00D364F7">
              <w:rPr>
                <w:b/>
              </w:rPr>
              <w:t>: Consider support for control</w:t>
            </w:r>
            <w:r>
              <w:rPr>
                <w:b/>
              </w:rPr>
              <w:t>ling</w:t>
            </w:r>
            <w:r w:rsidRPr="00D364F7">
              <w:rPr>
                <w:b/>
              </w:rPr>
              <w:t xml:space="preserve"> </w:t>
            </w:r>
            <w:r>
              <w:rPr>
                <w:b/>
              </w:rPr>
              <w:t xml:space="preserve">relative </w:t>
            </w:r>
            <w:r w:rsidRPr="00D364F7">
              <w:rPr>
                <w:b/>
              </w:rPr>
              <w:t>UE group sizes</w:t>
            </w:r>
            <w:r>
              <w:rPr>
                <w:b/>
              </w:rPr>
              <w:t xml:space="preserve"> or the number of groups associated with different WUS resources</w:t>
            </w:r>
            <w:r w:rsidRPr="00D364F7">
              <w:rPr>
                <w:b/>
              </w:rPr>
              <w:t>.</w:t>
            </w:r>
          </w:p>
        </w:tc>
      </w:tr>
      <w:tr w:rsidR="004F6997" w:rsidRPr="002D4038" w14:paraId="314D347E" w14:textId="77777777" w:rsidTr="004F6997">
        <w:trPr>
          <w:trHeight w:val="450"/>
        </w:trPr>
        <w:tc>
          <w:tcPr>
            <w:tcW w:w="914" w:type="dxa"/>
          </w:tcPr>
          <w:p w14:paraId="6D1E9E9B" w14:textId="77777777" w:rsidR="004F6997" w:rsidRDefault="00E95602" w:rsidP="004F6997">
            <w:pPr>
              <w:rPr>
                <w:rFonts w:ascii="Arial" w:hAnsi="Arial" w:cs="Arial"/>
                <w:b/>
                <w:bCs/>
                <w:color w:val="0000FF"/>
                <w:sz w:val="16"/>
                <w:szCs w:val="16"/>
                <w:u w:val="single"/>
              </w:rPr>
            </w:pPr>
            <w:hyperlink r:id="rId27" w:history="1">
              <w:r w:rsidR="004F6997">
                <w:rPr>
                  <w:rStyle w:val="Hyperlink"/>
                  <w:rFonts w:ascii="Arial" w:hAnsi="Arial" w:cs="Arial"/>
                  <w:b/>
                  <w:bCs/>
                  <w:sz w:val="16"/>
                  <w:szCs w:val="16"/>
                </w:rPr>
                <w:t>R1-1910802</w:t>
              </w:r>
            </w:hyperlink>
          </w:p>
          <w:p w14:paraId="13F71AF8" w14:textId="3AC9DC8B" w:rsidR="004F6997" w:rsidRPr="002D4038" w:rsidRDefault="004F6997" w:rsidP="004F6997">
            <w:pPr>
              <w:snapToGrid w:val="0"/>
              <w:spacing w:after="0"/>
              <w:rPr>
                <w:b/>
                <w:bCs/>
                <w:sz w:val="18"/>
                <w:szCs w:val="18"/>
                <w:u w:val="single"/>
                <w:lang w:eastAsia="ja-JP"/>
              </w:rPr>
            </w:pPr>
          </w:p>
        </w:tc>
        <w:tc>
          <w:tcPr>
            <w:tcW w:w="971" w:type="dxa"/>
          </w:tcPr>
          <w:p w14:paraId="7E720400" w14:textId="7CA4CC3D" w:rsidR="004F6997" w:rsidRPr="002D4038" w:rsidRDefault="004F6997" w:rsidP="004F6997">
            <w:pPr>
              <w:snapToGrid w:val="0"/>
              <w:spacing w:after="0"/>
              <w:rPr>
                <w:rFonts w:ascii="Arial" w:hAnsi="Arial" w:cs="Arial"/>
                <w:sz w:val="18"/>
                <w:szCs w:val="18"/>
              </w:rPr>
            </w:pPr>
            <w:r>
              <w:rPr>
                <w:rFonts w:ascii="Arial" w:hAnsi="Arial" w:cs="Arial"/>
                <w:sz w:val="16"/>
                <w:szCs w:val="16"/>
              </w:rPr>
              <w:t>LGE</w:t>
            </w:r>
          </w:p>
        </w:tc>
        <w:tc>
          <w:tcPr>
            <w:tcW w:w="8190" w:type="dxa"/>
          </w:tcPr>
          <w:p w14:paraId="743F46FB" w14:textId="77777777" w:rsidR="004F6997" w:rsidRPr="00C951EA" w:rsidRDefault="004F6997" w:rsidP="004F6997">
            <w:pPr>
              <w:snapToGrid w:val="0"/>
              <w:spacing w:after="0"/>
              <w:ind w:firstLineChars="100" w:firstLine="216"/>
              <w:rPr>
                <w:rFonts w:eastAsia="Gulim"/>
                <w:b/>
                <w:kern w:val="2"/>
                <w:lang w:eastAsia="ko-KR"/>
              </w:rPr>
            </w:pPr>
            <w:r w:rsidRPr="00C951EA">
              <w:rPr>
                <w:rFonts w:eastAsia="Gulim" w:hint="eastAsia"/>
                <w:b/>
                <w:kern w:val="2"/>
                <w:lang w:eastAsia="ko-KR"/>
              </w:rPr>
              <w:t>Proposal 1:  Consider non-uniform distribution of UEs and/or UE groups over WUS resources. For example, each WUS resource can be allocated with different number of UEs</w:t>
            </w:r>
          </w:p>
          <w:p w14:paraId="3A92F43C" w14:textId="77777777" w:rsidR="004F6997" w:rsidRPr="00C951EA" w:rsidRDefault="004F6997" w:rsidP="004F6997">
            <w:pPr>
              <w:snapToGrid w:val="0"/>
              <w:spacing w:after="0"/>
              <w:ind w:firstLineChars="100" w:firstLine="216"/>
              <w:rPr>
                <w:rFonts w:eastAsia="Gulim"/>
                <w:b/>
                <w:kern w:val="2"/>
                <w:lang w:eastAsia="ko-KR"/>
              </w:rPr>
            </w:pPr>
            <w:r w:rsidRPr="00C951EA">
              <w:rPr>
                <w:rFonts w:eastAsia="Gulim" w:hint="eastAsia"/>
                <w:b/>
                <w:kern w:val="2"/>
                <w:lang w:eastAsia="ko-KR"/>
              </w:rPr>
              <w:lastRenderedPageBreak/>
              <w:t>Proposal 2: To take advantage of parameter(s) configure</w:t>
            </w:r>
            <w:r>
              <w:rPr>
                <w:rFonts w:eastAsia="Gulim"/>
                <w:b/>
                <w:kern w:val="2"/>
                <w:lang w:eastAsia="ko-KR"/>
              </w:rPr>
              <w:t>d</w:t>
            </w:r>
            <w:r w:rsidRPr="00C951EA">
              <w:rPr>
                <w:rFonts w:eastAsia="Gulim" w:hint="eastAsia"/>
                <w:b/>
                <w:kern w:val="2"/>
                <w:lang w:eastAsia="ko-KR"/>
              </w:rPr>
              <w:t xml:space="preserve"> by MME (e.g. the Enhanced Coverage Restricted and/or Paging probability information), consider following options: </w:t>
            </w:r>
          </w:p>
          <w:p w14:paraId="32B06EC0" w14:textId="77777777" w:rsidR="004F6997" w:rsidRPr="00C951EA" w:rsidRDefault="004F6997" w:rsidP="004F6997">
            <w:pPr>
              <w:pStyle w:val="ListParagraph"/>
              <w:numPr>
                <w:ilvl w:val="0"/>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b/>
                <w:kern w:val="2"/>
                <w:lang w:eastAsia="ko-KR"/>
              </w:rPr>
              <w:t xml:space="preserve">Support different starting subframe and actual WUS duration candidates </w:t>
            </w:r>
          </w:p>
          <w:p w14:paraId="35958422" w14:textId="77777777" w:rsidR="004F6997" w:rsidRPr="00C951EA" w:rsidRDefault="004F6997" w:rsidP="004F6997">
            <w:pPr>
              <w:pStyle w:val="ListParagraph"/>
              <w:numPr>
                <w:ilvl w:val="1"/>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b/>
                <w:kern w:val="2"/>
                <w:lang w:eastAsia="ko-KR"/>
              </w:rPr>
              <w:t>Monitor WUS in the last [X] WUS subframes within the maximum WUS duration.</w:t>
            </w:r>
          </w:p>
          <w:p w14:paraId="43FAD1A9" w14:textId="77777777" w:rsidR="004F6997" w:rsidRPr="00C951EA" w:rsidRDefault="004F6997" w:rsidP="004F6997">
            <w:pPr>
              <w:pStyle w:val="ListParagraph"/>
              <w:numPr>
                <w:ilvl w:val="1"/>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b/>
                <w:kern w:val="2"/>
                <w:lang w:eastAsia="ko-KR"/>
              </w:rPr>
              <w:t>Here, X is equal to or less than the maximum number of WUS subframes in the WUS duration</w:t>
            </w:r>
          </w:p>
          <w:p w14:paraId="084A1AE9" w14:textId="77777777" w:rsidR="004F6997" w:rsidRPr="00C951EA" w:rsidRDefault="004F6997" w:rsidP="004F6997">
            <w:pPr>
              <w:pStyle w:val="ListParagraph"/>
              <w:numPr>
                <w:ilvl w:val="0"/>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b/>
                <w:kern w:val="2"/>
                <w:lang w:eastAsia="ko-KR"/>
              </w:rPr>
              <w:t>Configure Different WUS resource(s) and/or sequence(s)</w:t>
            </w:r>
          </w:p>
          <w:p w14:paraId="1DF7204F" w14:textId="77777777" w:rsidR="004F6997" w:rsidRPr="00C951EA" w:rsidRDefault="004F6997" w:rsidP="004F6997">
            <w:pPr>
              <w:pStyle w:val="ListParagraph"/>
              <w:numPr>
                <w:ilvl w:val="0"/>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b/>
                <w:kern w:val="2"/>
                <w:lang w:eastAsia="ko-KR"/>
              </w:rPr>
              <w:t>Turn off common WUS monitoring (Low paging probability information case only)</w:t>
            </w:r>
          </w:p>
          <w:p w14:paraId="2C9F2B00" w14:textId="77777777" w:rsidR="004F6997" w:rsidRPr="00C951EA" w:rsidRDefault="004F6997" w:rsidP="004F6997">
            <w:pPr>
              <w:snapToGrid w:val="0"/>
              <w:spacing w:after="0"/>
              <w:ind w:firstLineChars="100" w:firstLine="216"/>
              <w:rPr>
                <w:rFonts w:eastAsia="Gulim"/>
                <w:b/>
                <w:kern w:val="2"/>
                <w:lang w:eastAsia="ko-KR"/>
              </w:rPr>
            </w:pPr>
            <w:r w:rsidRPr="00C951EA">
              <w:rPr>
                <w:rFonts w:eastAsia="Gulim" w:hint="eastAsia"/>
                <w:b/>
                <w:kern w:val="2"/>
                <w:lang w:eastAsia="ko-KR"/>
              </w:rPr>
              <w:t>Proposal 3: Support four patterns in Figure 2 for UE group WUS resource allocation in MTC</w:t>
            </w:r>
          </w:p>
          <w:p w14:paraId="71417098" w14:textId="77777777" w:rsidR="004F6997" w:rsidRPr="00C951EA" w:rsidRDefault="004F6997" w:rsidP="004F6997">
            <w:pPr>
              <w:pStyle w:val="ListParagraph"/>
              <w:numPr>
                <w:ilvl w:val="0"/>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hint="eastAsia"/>
                <w:b/>
                <w:kern w:val="2"/>
                <w:lang w:eastAsia="ko-KR"/>
              </w:rPr>
              <w:t xml:space="preserve">If Pattern B, Pattern C and Pattern D are selected, one of the UE group WUS resource should be shared with the legacy WUS. </w:t>
            </w:r>
          </w:p>
          <w:p w14:paraId="76897000" w14:textId="77777777" w:rsidR="004F6997" w:rsidRPr="00C951EA" w:rsidRDefault="004F6997" w:rsidP="004F6997">
            <w:pPr>
              <w:snapToGrid w:val="0"/>
              <w:spacing w:after="0"/>
              <w:ind w:firstLineChars="100" w:firstLine="216"/>
              <w:rPr>
                <w:rFonts w:eastAsia="Gulim"/>
                <w:b/>
                <w:kern w:val="2"/>
                <w:lang w:eastAsia="ko-KR"/>
              </w:rPr>
            </w:pPr>
            <w:r w:rsidRPr="00C951EA">
              <w:rPr>
                <w:rFonts w:eastAsia="Gulim" w:hint="eastAsia"/>
                <w:b/>
                <w:kern w:val="2"/>
                <w:lang w:eastAsia="ko-KR"/>
              </w:rPr>
              <w:t>Proposal 4: Use Table 1 for determining UE group WUS parameter for eDRX gap(s).</w:t>
            </w:r>
          </w:p>
          <w:p w14:paraId="119AA8B6" w14:textId="77777777" w:rsidR="004F6997" w:rsidRPr="00C951EA" w:rsidRDefault="004F6997" w:rsidP="004F6997">
            <w:pPr>
              <w:snapToGrid w:val="0"/>
              <w:spacing w:after="0"/>
              <w:ind w:firstLineChars="100" w:firstLine="216"/>
              <w:rPr>
                <w:rFonts w:eastAsia="Gulim"/>
                <w:b/>
                <w:kern w:val="2"/>
                <w:lang w:eastAsia="ko-KR"/>
              </w:rPr>
            </w:pPr>
            <w:r w:rsidRPr="00C951EA">
              <w:rPr>
                <w:rFonts w:eastAsia="Gulim" w:hint="eastAsia"/>
                <w:b/>
                <w:kern w:val="2"/>
                <w:lang w:eastAsia="ko-KR"/>
              </w:rPr>
              <w:t>Proposal 5: WUS resource hopping is enable</w:t>
            </w:r>
            <w:r>
              <w:rPr>
                <w:rFonts w:eastAsia="Gulim"/>
                <w:b/>
                <w:kern w:val="2"/>
                <w:lang w:eastAsia="ko-KR"/>
              </w:rPr>
              <w:t>d</w:t>
            </w:r>
            <w:r w:rsidRPr="00C951EA">
              <w:rPr>
                <w:rFonts w:eastAsia="Gulim" w:hint="eastAsia"/>
                <w:b/>
                <w:kern w:val="2"/>
                <w:lang w:eastAsia="ko-KR"/>
              </w:rPr>
              <w:t xml:space="preserve"> implicitly when two orthogonal resources are configured in time domain.</w:t>
            </w:r>
          </w:p>
          <w:p w14:paraId="75471991" w14:textId="77777777" w:rsidR="004F6997" w:rsidRPr="00C951EA" w:rsidRDefault="004F6997" w:rsidP="004F6997">
            <w:pPr>
              <w:snapToGrid w:val="0"/>
              <w:spacing w:after="0"/>
              <w:ind w:firstLineChars="100" w:firstLine="216"/>
              <w:rPr>
                <w:rFonts w:eastAsia="Gulim"/>
                <w:b/>
                <w:kern w:val="2"/>
                <w:lang w:eastAsia="ko-KR"/>
              </w:rPr>
            </w:pPr>
            <w:r w:rsidRPr="00C951EA">
              <w:rPr>
                <w:rFonts w:eastAsia="Gulim" w:hint="eastAsia"/>
                <w:b/>
                <w:kern w:val="2"/>
                <w:lang w:eastAsia="ko-KR"/>
              </w:rPr>
              <w:t xml:space="preserve">Proposal 6: One bit information for the scrambling initialization value is used to differentiate WUS sequence between WUS resources between WUS resource which are located on the same </w:t>
            </w:r>
            <w:proofErr w:type="gramStart"/>
            <w:r w:rsidRPr="00C951EA">
              <w:rPr>
                <w:rFonts w:eastAsia="Gulim" w:hint="eastAsia"/>
                <w:b/>
                <w:kern w:val="2"/>
                <w:lang w:eastAsia="ko-KR"/>
              </w:rPr>
              <w:t>time(</w:t>
            </w:r>
            <w:proofErr w:type="gramEnd"/>
            <w:r w:rsidRPr="00C951EA">
              <w:rPr>
                <w:rFonts w:eastAsia="Gulim" w:hint="eastAsia"/>
                <w:b/>
                <w:kern w:val="2"/>
                <w:lang w:eastAsia="ko-KR"/>
              </w:rPr>
              <w:t>or frequency) domain.</w:t>
            </w:r>
          </w:p>
          <w:p w14:paraId="43ACCC82" w14:textId="77777777" w:rsidR="004F6997" w:rsidRPr="00C951EA" w:rsidRDefault="004F6997" w:rsidP="004F6997">
            <w:pPr>
              <w:pStyle w:val="ListParagraph"/>
              <w:numPr>
                <w:ilvl w:val="0"/>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hint="eastAsia"/>
                <w:b/>
                <w:kern w:val="2"/>
                <w:lang w:eastAsia="ko-KR"/>
              </w:rPr>
              <w:t>Same scrambling initialization value can be used between WUS resources if they do not coexistent neither in time nor frequency domain</w:t>
            </w:r>
          </w:p>
          <w:p w14:paraId="572E6261" w14:textId="77777777" w:rsidR="004F6997" w:rsidRPr="00C951EA" w:rsidRDefault="004F6997" w:rsidP="004F6997">
            <w:pPr>
              <w:snapToGrid w:val="0"/>
              <w:spacing w:after="0"/>
              <w:ind w:firstLineChars="100" w:firstLine="216"/>
              <w:rPr>
                <w:rFonts w:eastAsia="Gulim"/>
                <w:b/>
                <w:lang w:val="x-none" w:eastAsia="ko-KR"/>
              </w:rPr>
            </w:pPr>
            <w:r w:rsidRPr="00C951EA">
              <w:rPr>
                <w:rFonts w:eastAsia="Gulim" w:hint="eastAsia"/>
                <w:b/>
                <w:lang w:val="x-none" w:eastAsia="ko-KR"/>
              </w:rPr>
              <w:t xml:space="preserve">Proposal 7: In the WUS resource shared by legacy WUS and Rel-16 UE group WUS,  </w:t>
            </w:r>
          </w:p>
          <w:p w14:paraId="29810432" w14:textId="77777777" w:rsidR="004F6997" w:rsidRPr="00C951EA" w:rsidRDefault="004F6997" w:rsidP="004F6997">
            <w:pPr>
              <w:pStyle w:val="ListParagraph"/>
              <w:numPr>
                <w:ilvl w:val="0"/>
                <w:numId w:val="32"/>
              </w:numPr>
              <w:autoSpaceDE w:val="0"/>
              <w:autoSpaceDN w:val="0"/>
              <w:snapToGrid w:val="0"/>
              <w:spacing w:after="0" w:line="240" w:lineRule="auto"/>
              <w:jc w:val="both"/>
              <w:rPr>
                <w:rFonts w:ascii="Times New Roman" w:eastAsia="Gulim" w:hAnsi="Times New Roman"/>
                <w:b/>
                <w:kern w:val="2"/>
                <w:lang w:eastAsia="ko-KR"/>
              </w:rPr>
            </w:pPr>
            <w:r w:rsidRPr="00C951EA">
              <w:rPr>
                <w:rFonts w:ascii="Times New Roman" w:eastAsia="Gulim" w:hAnsi="Times New Roman" w:hint="eastAsia"/>
                <w:b/>
                <w:kern w:val="2"/>
                <w:lang w:eastAsia="ko-KR"/>
              </w:rPr>
              <w:t xml:space="preserve">If a common WUS is configured to be a legacy WUS, scrambling initialization value for the UE group WUS sequences is same as the legacy WUS. </w:t>
            </w:r>
          </w:p>
          <w:p w14:paraId="09D26AFF" w14:textId="558ACDA7" w:rsidR="004F6997" w:rsidRPr="002D4038" w:rsidRDefault="004F6997" w:rsidP="004F6997">
            <w:pPr>
              <w:snapToGrid w:val="0"/>
              <w:spacing w:after="0"/>
              <w:ind w:hanging="22"/>
              <w:rPr>
                <w:sz w:val="18"/>
                <w:szCs w:val="18"/>
                <w:lang w:eastAsia="ja-JP"/>
              </w:rPr>
            </w:pPr>
            <w:r w:rsidRPr="00C951EA">
              <w:rPr>
                <w:rFonts w:ascii="Times New Roman" w:eastAsia="Gulim" w:hAnsi="Times New Roman" w:hint="eastAsia"/>
                <w:b/>
                <w:kern w:val="2"/>
                <w:lang w:eastAsia="ko-KR"/>
              </w:rPr>
              <w:t>If a common WUS is configured to be a non-legacy WUS, scrambling initialization value for the group WUS sequences is different from the legacy WUS.</w:t>
            </w:r>
          </w:p>
        </w:tc>
      </w:tr>
      <w:tr w:rsidR="004F6997" w:rsidRPr="002D4038" w14:paraId="288B05E8" w14:textId="77777777" w:rsidTr="004F6997">
        <w:trPr>
          <w:trHeight w:val="450"/>
        </w:trPr>
        <w:tc>
          <w:tcPr>
            <w:tcW w:w="914" w:type="dxa"/>
          </w:tcPr>
          <w:p w14:paraId="191962D4" w14:textId="77777777" w:rsidR="004F6997" w:rsidRDefault="00E95602" w:rsidP="004F6997">
            <w:pPr>
              <w:rPr>
                <w:rFonts w:ascii="Arial" w:hAnsi="Arial" w:cs="Arial"/>
                <w:b/>
                <w:bCs/>
                <w:color w:val="0000FF"/>
                <w:sz w:val="16"/>
                <w:szCs w:val="16"/>
                <w:u w:val="single"/>
              </w:rPr>
            </w:pPr>
            <w:hyperlink r:id="rId28" w:history="1">
              <w:r w:rsidR="004F6997">
                <w:rPr>
                  <w:rStyle w:val="Hyperlink"/>
                  <w:rFonts w:ascii="Arial" w:hAnsi="Arial" w:cs="Arial"/>
                  <w:b/>
                  <w:bCs/>
                  <w:sz w:val="16"/>
                  <w:szCs w:val="16"/>
                </w:rPr>
                <w:t>R1-1910627</w:t>
              </w:r>
            </w:hyperlink>
          </w:p>
          <w:p w14:paraId="79E383A9" w14:textId="053D3B52" w:rsidR="004F6997" w:rsidRPr="002D4038" w:rsidRDefault="004F6997" w:rsidP="004F6997">
            <w:pPr>
              <w:snapToGrid w:val="0"/>
              <w:spacing w:after="0"/>
              <w:rPr>
                <w:b/>
                <w:bCs/>
                <w:sz w:val="18"/>
                <w:szCs w:val="18"/>
                <w:u w:val="single"/>
                <w:lang w:eastAsia="ja-JP"/>
              </w:rPr>
            </w:pPr>
          </w:p>
        </w:tc>
        <w:tc>
          <w:tcPr>
            <w:tcW w:w="971" w:type="dxa"/>
          </w:tcPr>
          <w:p w14:paraId="4DDC39E9" w14:textId="23CCA40B" w:rsidR="004F6997" w:rsidRPr="002D4038" w:rsidRDefault="004F6997" w:rsidP="004F6997">
            <w:pPr>
              <w:snapToGrid w:val="0"/>
              <w:spacing w:after="0"/>
              <w:rPr>
                <w:rFonts w:ascii="Arial" w:hAnsi="Arial" w:cs="Arial"/>
                <w:sz w:val="18"/>
                <w:szCs w:val="18"/>
              </w:rPr>
            </w:pPr>
            <w:r>
              <w:rPr>
                <w:rFonts w:ascii="Arial" w:hAnsi="Arial" w:cs="Arial"/>
                <w:sz w:val="16"/>
                <w:szCs w:val="16"/>
              </w:rPr>
              <w:t>Intel Corporation</w:t>
            </w:r>
          </w:p>
        </w:tc>
        <w:tc>
          <w:tcPr>
            <w:tcW w:w="8190" w:type="dxa"/>
          </w:tcPr>
          <w:p w14:paraId="25B5575F" w14:textId="77777777" w:rsidR="004F6997" w:rsidRDefault="004F6997" w:rsidP="004F6997">
            <w:pPr>
              <w:pStyle w:val="TdocProposal"/>
              <w:snapToGrid w:val="0"/>
              <w:spacing w:after="0"/>
            </w:pPr>
            <w:r>
              <w:t>Proposal 1</w:t>
            </w:r>
            <w:r w:rsidRPr="00A57355">
              <w:t>:</w:t>
            </w:r>
          </w:p>
          <w:p w14:paraId="38E599F9" w14:textId="77777777" w:rsidR="004F6997" w:rsidRDefault="004F6997" w:rsidP="004F6997">
            <w:pPr>
              <w:pStyle w:val="TdocProposalText"/>
              <w:snapToGrid w:val="0"/>
              <w:spacing w:after="0"/>
            </w:pPr>
            <w:r>
              <w:t>Support FDM of 3 WUS in the frequency domain if low-PAPR of WUS can be provided.</w:t>
            </w:r>
          </w:p>
          <w:p w14:paraId="5B50C3B7" w14:textId="77777777" w:rsidR="004F6997" w:rsidRDefault="004F6997" w:rsidP="004F6997">
            <w:pPr>
              <w:snapToGrid w:val="0"/>
              <w:spacing w:after="0"/>
            </w:pPr>
          </w:p>
          <w:p w14:paraId="447130A7" w14:textId="77777777" w:rsidR="004F6997" w:rsidRDefault="004F6997" w:rsidP="004F6997">
            <w:pPr>
              <w:pStyle w:val="TdocProposal"/>
              <w:snapToGrid w:val="0"/>
              <w:spacing w:after="0"/>
            </w:pPr>
            <w:r>
              <w:t>Proposal 2</w:t>
            </w:r>
            <w:r w:rsidRPr="00A57355">
              <w:t>:</w:t>
            </w:r>
          </w:p>
          <w:p w14:paraId="45644318" w14:textId="77777777" w:rsidR="004F6997" w:rsidRDefault="004F6997" w:rsidP="004F6997">
            <w:pPr>
              <w:pStyle w:val="TdocProposalText"/>
              <w:snapToGrid w:val="0"/>
              <w:spacing w:after="0"/>
            </w:pPr>
            <w:r>
              <w:t>Update the working assumption on WUS sequence generation in different WUS resources as follows:</w:t>
            </w:r>
          </w:p>
          <w:p w14:paraId="326ED40D" w14:textId="77777777" w:rsidR="004F6997" w:rsidRDefault="004F6997" w:rsidP="004F6997">
            <w:pPr>
              <w:pStyle w:val="TdocProposalText"/>
              <w:numPr>
                <w:ilvl w:val="1"/>
                <w:numId w:val="25"/>
              </w:numPr>
              <w:snapToGrid w:val="0"/>
              <w:spacing w:after="0"/>
            </w:pPr>
            <w:r>
              <w:t>From:</w:t>
            </w:r>
          </w:p>
          <w:p w14:paraId="60C9B284" w14:textId="77777777" w:rsidR="004F6997" w:rsidRPr="00316C61" w:rsidRDefault="004F6997" w:rsidP="004F6997">
            <w:pPr>
              <w:pStyle w:val="TdocProposalText"/>
              <w:numPr>
                <w:ilvl w:val="2"/>
                <w:numId w:val="25"/>
              </w:numPr>
              <w:snapToGrid w:val="0"/>
              <w:spacing w:after="0"/>
              <w:rPr>
                <w:rFonts w:eastAsia="Times New Roman"/>
              </w:rPr>
            </w:pPr>
            <w:r w:rsidRPr="00772937">
              <w:t>To differentiate WUS sequences in different WUS resources</w:t>
            </w:r>
            <w:r w:rsidRPr="00772937">
              <w:rPr>
                <w:rFonts w:eastAsia="Times New Roman"/>
              </w:rPr>
              <w:t xml:space="preserve">, </w:t>
            </w:r>
            <w:r w:rsidRPr="00772937">
              <w:rPr>
                <w:rFonts w:eastAsia="Malgun Gothic"/>
              </w:rPr>
              <w:t xml:space="preserve">2-bit MSB of scrambling initialization </w:t>
            </w:r>
            <w:proofErr w:type="spellStart"/>
            <w:r w:rsidRPr="00772937">
              <w:rPr>
                <w:rFonts w:eastAsia="Malgun Gothic"/>
              </w:rPr>
              <w:t>c_</w:t>
            </w:r>
            <w:r w:rsidRPr="00772937">
              <w:t>init</w:t>
            </w:r>
            <w:proofErr w:type="spellEnd"/>
            <w:r w:rsidRPr="00772937">
              <w:rPr>
                <w:rFonts w:eastAsia="Malgun Gothic"/>
              </w:rPr>
              <w:t xml:space="preserve"> is supported</w:t>
            </w:r>
          </w:p>
          <w:p w14:paraId="34D249D8" w14:textId="77777777" w:rsidR="004F6997" w:rsidRDefault="004F6997" w:rsidP="004F6997">
            <w:pPr>
              <w:pStyle w:val="TdocProposalText"/>
              <w:numPr>
                <w:ilvl w:val="1"/>
                <w:numId w:val="25"/>
              </w:numPr>
              <w:snapToGrid w:val="0"/>
              <w:spacing w:after="0"/>
            </w:pPr>
            <w:r>
              <w:t>To:</w:t>
            </w:r>
          </w:p>
          <w:p w14:paraId="0267BFC9" w14:textId="77777777" w:rsidR="004F6997" w:rsidRDefault="004F6997" w:rsidP="004F6997">
            <w:pPr>
              <w:pStyle w:val="TdocProposalText"/>
              <w:numPr>
                <w:ilvl w:val="2"/>
                <w:numId w:val="25"/>
              </w:numPr>
              <w:snapToGrid w:val="0"/>
              <w:spacing w:after="0"/>
            </w:pPr>
            <w:r w:rsidRPr="00772937">
              <w:t>To differentiate WUS sequences in different WUS resources</w:t>
            </w:r>
            <w:r w:rsidRPr="00772937">
              <w:rPr>
                <w:rFonts w:eastAsia="Times New Roman"/>
              </w:rPr>
              <w:t xml:space="preserve">, </w:t>
            </w:r>
            <w:r>
              <w:rPr>
                <w:rFonts w:eastAsia="Times New Roman"/>
              </w:rPr>
              <w:t xml:space="preserve">for a set of </w:t>
            </w:r>
            <w:r w:rsidRPr="00701688">
              <w:rPr>
                <w:position w:val="-12"/>
              </w:rPr>
              <w:object w:dxaOrig="580" w:dyaOrig="380" w14:anchorId="1FFDED98">
                <v:shape id="_x0000_i1029" type="#_x0000_t75" style="width:29.1pt;height:19.4pt" o:ole="">
                  <v:imagedata r:id="rId29" o:title=""/>
                </v:shape>
                <o:OLEObject Type="Embed" ProgID="Equation.DSMT4" ShapeID="_x0000_i1029" DrawAspect="Content" ObjectID="_1632587746" r:id="rId30"/>
              </w:object>
            </w:r>
            <w:r>
              <w:rPr>
                <w:rFonts w:eastAsia="Times New Roman"/>
              </w:rPr>
              <w:t xml:space="preserve">orthogonal WUS resources corresponding to the same PO, </w:t>
            </w:r>
            <w:r>
              <w:t xml:space="preserve">a longer Gold code-based scrambling sequence of </w:t>
            </w:r>
            <w:r w:rsidRPr="00701688">
              <w:rPr>
                <w:position w:val="-12"/>
              </w:rPr>
              <w:object w:dxaOrig="580" w:dyaOrig="380" w14:anchorId="6B909BC9">
                <v:shape id="_x0000_i1030" type="#_x0000_t75" style="width:29.1pt;height:19.4pt" o:ole="">
                  <v:imagedata r:id="rId29" o:title=""/>
                </v:shape>
                <o:OLEObject Type="Embed" ProgID="Equation.DSMT4" ShapeID="_x0000_i1030" DrawAspect="Content" ObjectID="_1632587747" r:id="rId31"/>
              </w:object>
            </w:r>
            <w:r>
              <w:t xml:space="preserve">times the length of a single RE-level WUS sequence is generated and different WUS sequences correspond to different parts of the longer sequence according to indexing of the WUS </w:t>
            </w:r>
            <w:proofErr w:type="spellStart"/>
            <w:r>
              <w:t>resrouce</w:t>
            </w:r>
            <w:proofErr w:type="spellEnd"/>
            <w:r>
              <w:t>.</w:t>
            </w:r>
          </w:p>
          <w:p w14:paraId="61352D1A" w14:textId="77777777" w:rsidR="004F6997" w:rsidRDefault="004F6997" w:rsidP="004F6997">
            <w:pPr>
              <w:snapToGrid w:val="0"/>
              <w:spacing w:after="0"/>
            </w:pPr>
          </w:p>
          <w:p w14:paraId="5010294B" w14:textId="77777777" w:rsidR="004F6997" w:rsidRDefault="004F6997" w:rsidP="004F6997">
            <w:pPr>
              <w:pStyle w:val="TdocProposal"/>
              <w:snapToGrid w:val="0"/>
              <w:spacing w:after="0"/>
            </w:pPr>
            <w:r>
              <w:t>Proposal 3</w:t>
            </w:r>
            <w:r w:rsidRPr="00A57355">
              <w:t>:</w:t>
            </w:r>
          </w:p>
          <w:p w14:paraId="283EEBF3" w14:textId="170D13D7" w:rsidR="004F6997" w:rsidRPr="002D4038" w:rsidRDefault="004F6997" w:rsidP="004F6997">
            <w:pPr>
              <w:pStyle w:val="TdocProposalText"/>
              <w:snapToGrid w:val="0"/>
              <w:spacing w:after="0"/>
              <w:rPr>
                <w:sz w:val="18"/>
                <w:szCs w:val="18"/>
              </w:rPr>
            </w:pPr>
            <w:r w:rsidRPr="00BB3859">
              <w:t xml:space="preserve">UE-group WUS sequence </w:t>
            </w:r>
            <w:r>
              <w:t>in the 2</w:t>
            </w:r>
            <w:r w:rsidRPr="0041383C">
              <w:rPr>
                <w:vertAlign w:val="superscript"/>
              </w:rPr>
              <w:t>nd</w:t>
            </w:r>
            <w:r>
              <w:t xml:space="preserve"> PRB of WUS resource </w:t>
            </w:r>
            <w:r w:rsidRPr="00BB3859">
              <w:t xml:space="preserve">is </w:t>
            </w:r>
            <w:r>
              <w:t>the same as in the 1</w:t>
            </w:r>
            <w:r w:rsidRPr="0041383C">
              <w:rPr>
                <w:vertAlign w:val="superscript"/>
              </w:rPr>
              <w:t>st</w:t>
            </w:r>
            <w:r>
              <w:t xml:space="preserve"> PRB with the reversed </w:t>
            </w:r>
            <w:r w:rsidRPr="00BB3859">
              <w:t>sequence</w:t>
            </w:r>
            <w:r>
              <w:t xml:space="preserve"> mapping</w:t>
            </w:r>
            <w:r w:rsidRPr="00BB3859">
              <w:t xml:space="preserve"> order </w:t>
            </w:r>
            <w:r>
              <w:t xml:space="preserve">onto subcarriers in </w:t>
            </w:r>
            <w:r w:rsidRPr="00BB3859">
              <w:t>the frequency domain</w:t>
            </w:r>
            <w:r>
              <w:t>.</w:t>
            </w:r>
          </w:p>
        </w:tc>
      </w:tr>
      <w:tr w:rsidR="004F6997" w:rsidRPr="002D4038" w14:paraId="75F2C69D" w14:textId="77777777" w:rsidTr="004F6997">
        <w:trPr>
          <w:trHeight w:val="450"/>
        </w:trPr>
        <w:tc>
          <w:tcPr>
            <w:tcW w:w="914" w:type="dxa"/>
          </w:tcPr>
          <w:p w14:paraId="2963A70D" w14:textId="77777777" w:rsidR="004F6997" w:rsidRDefault="00E95602" w:rsidP="004F6997">
            <w:pPr>
              <w:rPr>
                <w:rFonts w:ascii="Arial" w:hAnsi="Arial" w:cs="Arial"/>
                <w:b/>
                <w:bCs/>
                <w:color w:val="0000FF"/>
                <w:sz w:val="16"/>
                <w:szCs w:val="16"/>
                <w:u w:val="single"/>
              </w:rPr>
            </w:pPr>
            <w:hyperlink r:id="rId32" w:history="1">
              <w:r w:rsidR="004F6997">
                <w:rPr>
                  <w:rStyle w:val="Hyperlink"/>
                  <w:rFonts w:ascii="Arial" w:hAnsi="Arial" w:cs="Arial"/>
                  <w:b/>
                  <w:bCs/>
                  <w:sz w:val="16"/>
                  <w:szCs w:val="16"/>
                </w:rPr>
                <w:t>R1-1910737</w:t>
              </w:r>
            </w:hyperlink>
          </w:p>
          <w:p w14:paraId="786E6620" w14:textId="54284ECB" w:rsidR="004F6997" w:rsidRPr="002D4038" w:rsidRDefault="004F6997" w:rsidP="004F6997">
            <w:pPr>
              <w:snapToGrid w:val="0"/>
              <w:spacing w:after="0"/>
              <w:rPr>
                <w:b/>
                <w:bCs/>
                <w:sz w:val="18"/>
                <w:szCs w:val="18"/>
                <w:u w:val="single"/>
                <w:lang w:eastAsia="ja-JP"/>
              </w:rPr>
            </w:pPr>
          </w:p>
        </w:tc>
        <w:tc>
          <w:tcPr>
            <w:tcW w:w="971" w:type="dxa"/>
          </w:tcPr>
          <w:p w14:paraId="54EDB4EC" w14:textId="49E6BCEB" w:rsidR="004F6997" w:rsidRPr="002D4038" w:rsidRDefault="004F6997" w:rsidP="004F6997">
            <w:pPr>
              <w:snapToGrid w:val="0"/>
              <w:spacing w:after="0"/>
              <w:rPr>
                <w:rFonts w:ascii="Arial" w:hAnsi="Arial" w:cs="Arial"/>
                <w:sz w:val="18"/>
                <w:szCs w:val="18"/>
              </w:rPr>
            </w:pPr>
            <w:r>
              <w:rPr>
                <w:rFonts w:ascii="Arial" w:hAnsi="Arial" w:cs="Arial"/>
                <w:sz w:val="16"/>
                <w:szCs w:val="16"/>
              </w:rPr>
              <w:t>Sony</w:t>
            </w:r>
          </w:p>
        </w:tc>
        <w:tc>
          <w:tcPr>
            <w:tcW w:w="8190" w:type="dxa"/>
          </w:tcPr>
          <w:p w14:paraId="4226255B" w14:textId="77777777" w:rsidR="004F6997" w:rsidRPr="004F6997" w:rsidRDefault="004F6997" w:rsidP="004F6997">
            <w:pPr>
              <w:snapToGrid w:val="0"/>
              <w:spacing w:after="0"/>
              <w:jc w:val="both"/>
              <w:rPr>
                <w:b/>
              </w:rPr>
            </w:pPr>
            <w:r w:rsidRPr="004F6997">
              <w:rPr>
                <w:b/>
                <w:lang w:val="en-GB" w:eastAsia="ja-JP"/>
              </w:rPr>
              <w:t xml:space="preserve">Observation1: </w:t>
            </w:r>
            <w:r w:rsidRPr="004F6997">
              <w:rPr>
                <w:b/>
              </w:rPr>
              <w:t>The WUS grouping assignment to WUS resources should target to support fairness in paging performance such that blocking is avoided, reduced false wake-up, and low UE power consumption.</w:t>
            </w:r>
          </w:p>
          <w:p w14:paraId="4C73F757" w14:textId="77777777" w:rsidR="004F6997" w:rsidRPr="004F6997" w:rsidRDefault="004F6997" w:rsidP="004F6997">
            <w:pPr>
              <w:snapToGrid w:val="0"/>
              <w:spacing w:after="0"/>
              <w:jc w:val="both"/>
              <w:rPr>
                <w:b/>
                <w:lang w:eastAsia="ja-JP"/>
              </w:rPr>
            </w:pPr>
            <w:r w:rsidRPr="004F6997">
              <w:rPr>
                <w:b/>
                <w:lang w:val="en-GB" w:eastAsia="ja-JP"/>
              </w:rPr>
              <w:t xml:space="preserve">Observation 2: </w:t>
            </w:r>
            <w:r w:rsidRPr="004F6997">
              <w:rPr>
                <w:b/>
              </w:rPr>
              <w:t>Configurability mechanism to enable UE group to be changed among WUS resources can result in achieving fairness of power consumption.</w:t>
            </w:r>
          </w:p>
          <w:p w14:paraId="17E491EF" w14:textId="77777777" w:rsidR="004F6997" w:rsidRPr="009C598F" w:rsidRDefault="004F6997" w:rsidP="004F6997">
            <w:pPr>
              <w:snapToGrid w:val="0"/>
              <w:spacing w:after="0"/>
              <w:jc w:val="both"/>
              <w:rPr>
                <w:b/>
              </w:rPr>
            </w:pPr>
            <w:r w:rsidRPr="009C598F">
              <w:rPr>
                <w:b/>
              </w:rPr>
              <w:t xml:space="preserve">Observation </w:t>
            </w:r>
            <w:r>
              <w:rPr>
                <w:b/>
              </w:rPr>
              <w:t>3</w:t>
            </w:r>
            <w:r w:rsidRPr="009C598F">
              <w:rPr>
                <w:b/>
              </w:rPr>
              <w:t xml:space="preserve">: </w:t>
            </w:r>
            <w:r>
              <w:rPr>
                <w:b/>
              </w:rPr>
              <w:t>The</w:t>
            </w:r>
            <w:r w:rsidRPr="009C598F">
              <w:rPr>
                <w:b/>
              </w:rPr>
              <w:t xml:space="preserve"> configurability </w:t>
            </w:r>
            <w:r>
              <w:rPr>
                <w:b/>
              </w:rPr>
              <w:t xml:space="preserve">mechanism </w:t>
            </w:r>
            <w:r w:rsidRPr="009C598F">
              <w:rPr>
                <w:b/>
              </w:rPr>
              <w:t xml:space="preserve">to enable </w:t>
            </w:r>
            <w:r>
              <w:rPr>
                <w:b/>
              </w:rPr>
              <w:t xml:space="preserve">the </w:t>
            </w:r>
            <w:r w:rsidRPr="009C598F">
              <w:rPr>
                <w:b/>
              </w:rPr>
              <w:t>UE group to be changed among WUS resources should support mobility in WUS operation, particularly when the UE moves from one cell to another.</w:t>
            </w:r>
          </w:p>
          <w:p w14:paraId="36BF42AF" w14:textId="77777777" w:rsidR="004F6997" w:rsidRDefault="004F6997" w:rsidP="004F6997">
            <w:pPr>
              <w:snapToGrid w:val="0"/>
              <w:spacing w:after="0"/>
              <w:jc w:val="both"/>
              <w:rPr>
                <w:lang w:eastAsia="ja-JP"/>
              </w:rPr>
            </w:pPr>
          </w:p>
          <w:p w14:paraId="626E0AA4" w14:textId="77777777" w:rsidR="004F6997" w:rsidRPr="004F6997" w:rsidRDefault="004F6997" w:rsidP="004F6997">
            <w:pPr>
              <w:snapToGrid w:val="0"/>
              <w:spacing w:after="0"/>
              <w:jc w:val="both"/>
              <w:rPr>
                <w:b/>
                <w:lang w:val="en-GB" w:eastAsia="ja-JP"/>
              </w:rPr>
            </w:pPr>
            <w:r w:rsidRPr="004F6997">
              <w:rPr>
                <w:b/>
                <w:lang w:val="en-GB" w:eastAsia="ja-JP"/>
              </w:rPr>
              <w:t>Proposal 1: 4 Orthogonal WUS resources are placed adjacent to each other and each WUS resource has the same WUS maximum time duration.</w:t>
            </w:r>
          </w:p>
          <w:p w14:paraId="329B11F7" w14:textId="77777777" w:rsidR="004F6997" w:rsidRPr="004F6997" w:rsidRDefault="004F6997" w:rsidP="004F6997">
            <w:pPr>
              <w:snapToGrid w:val="0"/>
              <w:spacing w:after="0"/>
              <w:jc w:val="both"/>
              <w:rPr>
                <w:b/>
                <w:lang w:eastAsia="ja-JP"/>
              </w:rPr>
            </w:pPr>
            <w:r w:rsidRPr="004F6997">
              <w:rPr>
                <w:b/>
                <w:lang w:val="en-GB" w:eastAsia="ja-JP"/>
              </w:rPr>
              <w:t xml:space="preserve">Proposal 2: On multiple WUS resources, the number of UE groups can be equally/unequally distributed within those WUS resources. </w:t>
            </w:r>
          </w:p>
          <w:p w14:paraId="020D0926" w14:textId="77777777" w:rsidR="004F6997" w:rsidRPr="004F6997" w:rsidRDefault="004F6997" w:rsidP="004F6997">
            <w:pPr>
              <w:snapToGrid w:val="0"/>
              <w:spacing w:after="0"/>
              <w:jc w:val="both"/>
              <w:rPr>
                <w:b/>
              </w:rPr>
            </w:pPr>
            <w:r w:rsidRPr="004F6997">
              <w:rPr>
                <w:b/>
                <w:lang w:val="en-GB" w:eastAsia="ja-JP"/>
              </w:rPr>
              <w:t xml:space="preserve">Proposal 3: </w:t>
            </w:r>
            <w:r w:rsidRPr="004F6997">
              <w:rPr>
                <w:b/>
              </w:rPr>
              <w:t>Both implicit and explicit parameters/signaling are required to support configurability to enable UE group to be changed among WUS resources.</w:t>
            </w:r>
          </w:p>
          <w:p w14:paraId="4924B72B" w14:textId="77777777" w:rsidR="004F6997" w:rsidRPr="004F6997" w:rsidRDefault="004F6997" w:rsidP="004F6997">
            <w:pPr>
              <w:snapToGrid w:val="0"/>
              <w:spacing w:after="0"/>
              <w:jc w:val="both"/>
              <w:rPr>
                <w:b/>
                <w:lang w:val="en-GB" w:eastAsia="ja-JP"/>
              </w:rPr>
            </w:pPr>
            <w:r w:rsidRPr="004F6997">
              <w:rPr>
                <w:b/>
                <w:lang w:val="en-GB" w:eastAsia="ja-JP"/>
              </w:rPr>
              <w:t>Proposal 4: Implicit parameters are at least the WUS resource reference and WUS resource mapping/pattern.</w:t>
            </w:r>
          </w:p>
          <w:p w14:paraId="2093C797" w14:textId="77777777" w:rsidR="004F6997" w:rsidRPr="004F6997" w:rsidRDefault="004F6997" w:rsidP="004F6997">
            <w:pPr>
              <w:snapToGrid w:val="0"/>
              <w:spacing w:after="0"/>
              <w:jc w:val="both"/>
              <w:rPr>
                <w:b/>
                <w:lang w:val="en-GB" w:eastAsia="ja-JP"/>
              </w:rPr>
            </w:pPr>
            <w:r w:rsidRPr="004F6997">
              <w:rPr>
                <w:b/>
                <w:lang w:val="en-GB" w:eastAsia="ja-JP"/>
              </w:rPr>
              <w:t xml:space="preserve">Proposal 5: Explicit parameters are at least an indicator of whether the eNB supports the configurability of WUS resources, the number of supported WUS resources </w:t>
            </w:r>
            <w:proofErr w:type="gramStart"/>
            <w:r w:rsidRPr="004F6997">
              <w:rPr>
                <w:b/>
                <w:lang w:val="en-GB" w:eastAsia="ja-JP"/>
              </w:rPr>
              <w:t>and also</w:t>
            </w:r>
            <w:proofErr w:type="gramEnd"/>
            <w:r w:rsidRPr="004F6997">
              <w:rPr>
                <w:b/>
                <w:lang w:val="en-GB" w:eastAsia="ja-JP"/>
              </w:rPr>
              <w:t xml:space="preserve"> which one, and the number of UE groups in each WUS resource.</w:t>
            </w:r>
          </w:p>
          <w:p w14:paraId="3E50D974" w14:textId="0DD60986" w:rsidR="004F6997" w:rsidRPr="004F6997" w:rsidRDefault="004F6997" w:rsidP="004F6997">
            <w:pPr>
              <w:snapToGrid w:val="0"/>
              <w:spacing w:after="0"/>
              <w:jc w:val="both"/>
              <w:rPr>
                <w:b/>
                <w:lang w:val="en-GB" w:eastAsia="ja-JP"/>
              </w:rPr>
            </w:pPr>
            <w:r w:rsidRPr="004F6997">
              <w:rPr>
                <w:b/>
                <w:lang w:val="en-GB" w:eastAsia="ja-JP"/>
              </w:rPr>
              <w:t xml:space="preserve">Proposal 6: The WUS resources applied to a UE group can vary over time. </w:t>
            </w:r>
          </w:p>
        </w:tc>
      </w:tr>
      <w:tr w:rsidR="004F6997" w:rsidRPr="002D4038" w14:paraId="25869CD4" w14:textId="77777777" w:rsidTr="004F6997">
        <w:trPr>
          <w:trHeight w:val="450"/>
        </w:trPr>
        <w:tc>
          <w:tcPr>
            <w:tcW w:w="914" w:type="dxa"/>
          </w:tcPr>
          <w:p w14:paraId="237531CD" w14:textId="77777777" w:rsidR="004F6997" w:rsidRDefault="00E95602" w:rsidP="004F6997">
            <w:pPr>
              <w:rPr>
                <w:rFonts w:ascii="Arial" w:hAnsi="Arial" w:cs="Arial"/>
                <w:b/>
                <w:bCs/>
                <w:color w:val="0000FF"/>
                <w:sz w:val="16"/>
                <w:szCs w:val="16"/>
                <w:u w:val="single"/>
              </w:rPr>
            </w:pPr>
            <w:hyperlink r:id="rId33" w:history="1">
              <w:r w:rsidR="004F6997">
                <w:rPr>
                  <w:rStyle w:val="Hyperlink"/>
                  <w:rFonts w:ascii="Arial" w:hAnsi="Arial" w:cs="Arial"/>
                  <w:b/>
                  <w:bCs/>
                  <w:sz w:val="16"/>
                  <w:szCs w:val="16"/>
                </w:rPr>
                <w:t>R1-1910716</w:t>
              </w:r>
            </w:hyperlink>
          </w:p>
          <w:p w14:paraId="7DBA5F81" w14:textId="23162424" w:rsidR="004F6997" w:rsidRPr="002D4038" w:rsidRDefault="004F6997" w:rsidP="004F6997">
            <w:pPr>
              <w:snapToGrid w:val="0"/>
              <w:spacing w:after="0"/>
              <w:rPr>
                <w:b/>
                <w:bCs/>
                <w:sz w:val="18"/>
                <w:szCs w:val="18"/>
                <w:u w:val="single"/>
                <w:lang w:eastAsia="ja-JP"/>
              </w:rPr>
            </w:pPr>
          </w:p>
        </w:tc>
        <w:tc>
          <w:tcPr>
            <w:tcW w:w="971" w:type="dxa"/>
          </w:tcPr>
          <w:p w14:paraId="1AF877DB" w14:textId="59EC52B6" w:rsidR="004F6997" w:rsidRPr="002D4038" w:rsidRDefault="004F6997" w:rsidP="004F6997">
            <w:pPr>
              <w:snapToGrid w:val="0"/>
              <w:spacing w:after="0"/>
              <w:rPr>
                <w:rFonts w:ascii="Arial" w:hAnsi="Arial" w:cs="Arial"/>
                <w:sz w:val="18"/>
                <w:szCs w:val="18"/>
              </w:rPr>
            </w:pPr>
            <w:r>
              <w:rPr>
                <w:rFonts w:ascii="Arial" w:hAnsi="Arial" w:cs="Arial"/>
                <w:sz w:val="16"/>
                <w:szCs w:val="16"/>
              </w:rPr>
              <w:t>Qualcomm Incorporated</w:t>
            </w:r>
          </w:p>
        </w:tc>
        <w:tc>
          <w:tcPr>
            <w:tcW w:w="8190" w:type="dxa"/>
          </w:tcPr>
          <w:p w14:paraId="30A5B475" w14:textId="77777777" w:rsidR="004F6997" w:rsidRPr="003930C9" w:rsidRDefault="004F6997" w:rsidP="004F6997">
            <w:pPr>
              <w:pStyle w:val="LGTdoc1"/>
              <w:spacing w:beforeLines="0" w:after="0" w:afterAutospacing="0"/>
              <w:rPr>
                <w:rFonts w:ascii="Arial" w:hAnsi="Arial" w:cs="Arial"/>
                <w:sz w:val="20"/>
              </w:rPr>
            </w:pPr>
            <w:r w:rsidRPr="003930C9">
              <w:rPr>
                <w:rFonts w:ascii="Arial" w:hAnsi="Arial" w:cs="Arial"/>
                <w:sz w:val="20"/>
                <w:u w:val="single"/>
              </w:rPr>
              <w:t>Proposal 1</w:t>
            </w:r>
            <w:r w:rsidRPr="003930C9">
              <w:rPr>
                <w:rFonts w:ascii="Arial" w:hAnsi="Arial" w:cs="Arial"/>
                <w:sz w:val="20"/>
              </w:rPr>
              <w:t>: Up to 2 consecutive WUS resources including legacy WUS resource can be configured in TDM and/or FDM.</w:t>
            </w:r>
          </w:p>
          <w:p w14:paraId="6008C7EA" w14:textId="77777777" w:rsidR="004F6997" w:rsidRPr="003930C9" w:rsidRDefault="004F6997" w:rsidP="004F6997">
            <w:pPr>
              <w:pStyle w:val="LGTdoc1"/>
              <w:spacing w:beforeLines="0" w:after="0" w:afterAutospacing="0"/>
              <w:rPr>
                <w:rFonts w:ascii="Arial" w:hAnsi="Arial" w:cs="Arial"/>
                <w:sz w:val="20"/>
              </w:rPr>
            </w:pPr>
            <w:r w:rsidRPr="003930C9">
              <w:rPr>
                <w:rFonts w:ascii="Arial" w:hAnsi="Arial" w:cs="Arial"/>
                <w:sz w:val="20"/>
                <w:u w:val="single"/>
              </w:rPr>
              <w:t>Proposal 2</w:t>
            </w:r>
            <w:r w:rsidRPr="003930C9">
              <w:rPr>
                <w:rFonts w:ascii="Arial" w:hAnsi="Arial" w:cs="Arial"/>
                <w:sz w:val="20"/>
              </w:rPr>
              <w:t>: For Rel-16 WUS resource configuration:</w:t>
            </w:r>
          </w:p>
          <w:p w14:paraId="4BEA4CED" w14:textId="77777777" w:rsidR="004F6997" w:rsidRPr="003930C9" w:rsidRDefault="004F6997" w:rsidP="004F6997">
            <w:pPr>
              <w:pStyle w:val="LGTdoc1"/>
              <w:numPr>
                <w:ilvl w:val="0"/>
                <w:numId w:val="33"/>
              </w:numPr>
              <w:spacing w:beforeLines="0" w:after="0" w:afterAutospacing="0"/>
              <w:jc w:val="left"/>
              <w:rPr>
                <w:rFonts w:ascii="Arial" w:hAnsi="Arial" w:cs="Arial"/>
                <w:sz w:val="20"/>
              </w:rPr>
            </w:pPr>
            <w:r w:rsidRPr="003930C9">
              <w:rPr>
                <w:rFonts w:ascii="Arial" w:hAnsi="Arial" w:cs="Arial"/>
                <w:sz w:val="20"/>
              </w:rPr>
              <w:t>If Rel-15 WUS is enabled, Pattern 1, Pattern 2-1 and Pattern 3 in Figure 1 are used if legacy WUS resource is in top, central and bottom 2PRBs, respectively.</w:t>
            </w:r>
          </w:p>
          <w:p w14:paraId="7695EFAB" w14:textId="77777777" w:rsidR="004F6997" w:rsidRPr="003930C9" w:rsidRDefault="004F6997" w:rsidP="004F6997">
            <w:pPr>
              <w:pStyle w:val="LGTdoc1"/>
              <w:numPr>
                <w:ilvl w:val="0"/>
                <w:numId w:val="33"/>
              </w:numPr>
              <w:spacing w:beforeLines="0" w:after="0" w:afterAutospacing="0"/>
              <w:jc w:val="left"/>
              <w:rPr>
                <w:rFonts w:ascii="Arial" w:hAnsi="Arial" w:cs="Arial"/>
                <w:sz w:val="20"/>
              </w:rPr>
            </w:pPr>
            <w:r w:rsidRPr="003930C9">
              <w:rPr>
                <w:rFonts w:ascii="Arial" w:hAnsi="Arial" w:cs="Arial"/>
                <w:sz w:val="20"/>
              </w:rPr>
              <w:t>If Rel-15 WUS is not enabled, 2bits are used to select Pattern 1, Pattern 2-1, Pattern 2-2 or Pattern 3 in Figure 1.</w:t>
            </w:r>
          </w:p>
          <w:p w14:paraId="71186F93" w14:textId="77777777" w:rsidR="004F6997" w:rsidRPr="003930C9" w:rsidRDefault="004F6997" w:rsidP="004F6997">
            <w:pPr>
              <w:pStyle w:val="LGTdoc1"/>
              <w:spacing w:beforeLines="0" w:after="0" w:afterAutospacing="0"/>
              <w:rPr>
                <w:rFonts w:ascii="Arial" w:hAnsi="Arial" w:cs="Arial"/>
                <w:sz w:val="20"/>
              </w:rPr>
            </w:pPr>
            <w:r w:rsidRPr="003930C9">
              <w:rPr>
                <w:rFonts w:ascii="Arial" w:hAnsi="Arial" w:cs="Arial"/>
                <w:sz w:val="20"/>
                <w:u w:val="single"/>
              </w:rPr>
              <w:t>Proposal 3</w:t>
            </w:r>
            <w:r w:rsidRPr="003930C9">
              <w:rPr>
                <w:rFonts w:ascii="Arial" w:hAnsi="Arial" w:cs="Arial"/>
                <w:sz w:val="20"/>
              </w:rPr>
              <w:t xml:space="preserve">: At least the number of UE groups of the legacy WUS resource shared by Rel-15 and Rel-16 WUS sequences can be different from that of WUS resources with Rel-16 WUS sequences only. </w:t>
            </w:r>
          </w:p>
          <w:p w14:paraId="517D4F5D" w14:textId="77777777" w:rsidR="004F6997" w:rsidRPr="003930C9" w:rsidRDefault="004F6997" w:rsidP="004F6997">
            <w:pPr>
              <w:pStyle w:val="LGTdoc1"/>
              <w:spacing w:beforeLines="0" w:after="0" w:afterAutospacing="0"/>
              <w:rPr>
                <w:rFonts w:ascii="Arial" w:hAnsi="Arial" w:cs="Arial"/>
                <w:b w:val="0"/>
                <w:sz w:val="20"/>
              </w:rPr>
            </w:pPr>
            <w:r w:rsidRPr="003930C9">
              <w:rPr>
                <w:rFonts w:ascii="Arial" w:hAnsi="Arial" w:cs="Arial"/>
                <w:b w:val="0"/>
                <w:sz w:val="20"/>
              </w:rPr>
              <w:t>For group WUS sequence design:</w:t>
            </w:r>
          </w:p>
          <w:p w14:paraId="4F5A9174" w14:textId="77777777" w:rsidR="004F6997" w:rsidRPr="00A30627" w:rsidRDefault="004F6997" w:rsidP="004F6997">
            <w:pPr>
              <w:pStyle w:val="LGTdoc1"/>
              <w:spacing w:beforeLines="0" w:after="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4</w:t>
            </w:r>
            <w:r w:rsidRPr="003930C9">
              <w:rPr>
                <w:rFonts w:ascii="Arial" w:hAnsi="Arial" w:cs="Arial"/>
                <w:sz w:val="20"/>
              </w:rPr>
              <w:t xml:space="preserve">: </w:t>
            </w:r>
            <w:r>
              <w:rPr>
                <w:rFonts w:ascii="Arial" w:hAnsi="Arial" w:cs="Arial"/>
                <w:sz w:val="20"/>
              </w:rPr>
              <w:t>Further consider whether to modify the MTC WUS RE mapping.</w:t>
            </w:r>
          </w:p>
          <w:p w14:paraId="608AF3D8" w14:textId="77777777" w:rsidR="004F6997" w:rsidRPr="003930C9" w:rsidRDefault="004F6997" w:rsidP="004F6997">
            <w:pPr>
              <w:pStyle w:val="LGTdoc1"/>
              <w:spacing w:beforeLines="0" w:after="0" w:afterAutospacing="0"/>
              <w:rPr>
                <w:rFonts w:ascii="Arial" w:hAnsi="Arial" w:cs="Arial"/>
                <w:sz w:val="20"/>
              </w:rPr>
            </w:pPr>
            <w:r w:rsidRPr="003930C9">
              <w:rPr>
                <w:rFonts w:ascii="Arial" w:hAnsi="Arial" w:cs="Arial"/>
                <w:sz w:val="20"/>
                <w:u w:val="single"/>
              </w:rPr>
              <w:t>Proposal 5</w:t>
            </w:r>
            <w:r w:rsidRPr="003930C9">
              <w:rPr>
                <w:rFonts w:ascii="Arial" w:hAnsi="Arial" w:cs="Arial"/>
                <w:sz w:val="20"/>
              </w:rPr>
              <w:t>: Confirm the WA</w:t>
            </w:r>
            <w:r>
              <w:rPr>
                <w:rFonts w:ascii="Arial" w:hAnsi="Arial" w:cs="Arial"/>
                <w:sz w:val="20"/>
              </w:rPr>
              <w:t xml:space="preserve"> with wording change to</w:t>
            </w:r>
            <w:r w:rsidRPr="003930C9">
              <w:rPr>
                <w:rFonts w:ascii="Arial" w:hAnsi="Arial" w:cs="Arial"/>
                <w:sz w:val="20"/>
              </w:rPr>
              <w:t>:</w:t>
            </w:r>
          </w:p>
          <w:p w14:paraId="4DB9841A" w14:textId="77777777" w:rsidR="004F6997" w:rsidRPr="003930C9" w:rsidRDefault="004F6997" w:rsidP="004F6997">
            <w:pPr>
              <w:pStyle w:val="ListParagraph"/>
              <w:numPr>
                <w:ilvl w:val="0"/>
                <w:numId w:val="27"/>
              </w:numPr>
              <w:snapToGrid w:val="0"/>
              <w:spacing w:after="0" w:line="240" w:lineRule="auto"/>
              <w:rPr>
                <w:rFonts w:ascii="Arial" w:eastAsia="Batang" w:hAnsi="Arial" w:cs="Arial"/>
                <w:b/>
                <w:snapToGrid w:val="0"/>
                <w:sz w:val="20"/>
                <w:szCs w:val="20"/>
                <w:lang w:val="en-GB"/>
              </w:rPr>
            </w:pPr>
            <w:r w:rsidRPr="003930C9">
              <w:rPr>
                <w:rFonts w:ascii="Arial" w:eastAsia="Batang" w:hAnsi="Arial" w:cs="Arial"/>
                <w:b/>
                <w:snapToGrid w:val="0"/>
                <w:sz w:val="20"/>
                <w:szCs w:val="20"/>
                <w:lang w:val="en-GB"/>
              </w:rPr>
              <w:t xml:space="preserve">To differentiate WUS sequences in different WUS resources, 2-bit MSB of scrambling initialization </w:t>
            </w:r>
            <w:proofErr w:type="spellStart"/>
            <w:r w:rsidRPr="003930C9">
              <w:rPr>
                <w:rFonts w:ascii="Arial" w:eastAsia="Batang" w:hAnsi="Arial" w:cs="Arial"/>
                <w:b/>
                <w:snapToGrid w:val="0"/>
                <w:sz w:val="20"/>
                <w:szCs w:val="20"/>
                <w:lang w:val="en-GB"/>
              </w:rPr>
              <w:t>c_init</w:t>
            </w:r>
            <w:proofErr w:type="spellEnd"/>
            <w:r w:rsidRPr="003930C9">
              <w:rPr>
                <w:rFonts w:ascii="Arial" w:eastAsia="Batang" w:hAnsi="Arial" w:cs="Arial"/>
                <w:b/>
                <w:snapToGrid w:val="0"/>
                <w:sz w:val="20"/>
                <w:szCs w:val="20"/>
                <w:lang w:val="en-GB"/>
              </w:rPr>
              <w:t xml:space="preserve"> is </w:t>
            </w:r>
            <w:proofErr w:type="spellStart"/>
            <w:r w:rsidRPr="00E83227">
              <w:rPr>
                <w:rFonts w:ascii="Arial" w:eastAsia="Batang" w:hAnsi="Arial" w:cs="Arial"/>
                <w:b/>
                <w:snapToGrid w:val="0"/>
                <w:sz w:val="20"/>
                <w:szCs w:val="20"/>
                <w:u w:val="single"/>
                <w:lang w:val="en-GB"/>
              </w:rPr>
              <w:t>used</w:t>
            </w:r>
            <w:r w:rsidRPr="00E83227">
              <w:rPr>
                <w:rFonts w:ascii="Arial" w:eastAsia="Batang" w:hAnsi="Arial" w:cs="Arial"/>
                <w:b/>
                <w:strike/>
                <w:snapToGrid w:val="0"/>
                <w:sz w:val="20"/>
                <w:szCs w:val="20"/>
                <w:lang w:val="en-GB"/>
              </w:rPr>
              <w:t>supported</w:t>
            </w:r>
            <w:proofErr w:type="spellEnd"/>
            <w:r w:rsidRPr="003930C9">
              <w:rPr>
                <w:rFonts w:ascii="Arial" w:eastAsia="Batang" w:hAnsi="Arial" w:cs="Arial"/>
                <w:b/>
                <w:snapToGrid w:val="0"/>
                <w:sz w:val="20"/>
                <w:szCs w:val="20"/>
                <w:lang w:val="en-GB"/>
              </w:rPr>
              <w:t>.</w:t>
            </w:r>
          </w:p>
          <w:p w14:paraId="610DC318" w14:textId="77777777" w:rsidR="004F6997" w:rsidRPr="003930C9" w:rsidRDefault="004F6997" w:rsidP="004F6997">
            <w:pPr>
              <w:pStyle w:val="LGTdoc1"/>
              <w:spacing w:beforeLines="0" w:after="0" w:afterAutospacing="0"/>
              <w:rPr>
                <w:rFonts w:ascii="Arial" w:hAnsi="Arial" w:cs="Arial"/>
                <w:b w:val="0"/>
                <w:sz w:val="20"/>
              </w:rPr>
            </w:pPr>
            <w:r w:rsidRPr="003930C9">
              <w:rPr>
                <w:rFonts w:ascii="Arial" w:hAnsi="Arial" w:cs="Arial"/>
                <w:b w:val="0"/>
                <w:sz w:val="20"/>
              </w:rPr>
              <w:t>For group WUS configuration:</w:t>
            </w:r>
          </w:p>
          <w:p w14:paraId="68024DE7" w14:textId="77777777" w:rsidR="004F6997" w:rsidRPr="003930C9" w:rsidRDefault="004F6997" w:rsidP="004F6997">
            <w:pPr>
              <w:pStyle w:val="LGTdoc1"/>
              <w:spacing w:beforeLines="0" w:after="0" w:afterAutospacing="0"/>
              <w:rPr>
                <w:rFonts w:ascii="Arial" w:hAnsi="Arial" w:cs="Arial"/>
                <w:b w:val="0"/>
                <w:sz w:val="20"/>
              </w:rPr>
            </w:pPr>
            <w:r w:rsidRPr="003930C9">
              <w:rPr>
                <w:rFonts w:ascii="Arial" w:hAnsi="Arial" w:cs="Arial"/>
                <w:sz w:val="20"/>
                <w:u w:val="single"/>
              </w:rPr>
              <w:t>Proposal 6</w:t>
            </w:r>
            <w:r w:rsidRPr="003930C9">
              <w:rPr>
                <w:rFonts w:ascii="Arial" w:hAnsi="Arial" w:cs="Arial"/>
                <w:sz w:val="20"/>
              </w:rPr>
              <w:t xml:space="preserve">: </w:t>
            </w:r>
            <w:r>
              <w:rPr>
                <w:rFonts w:ascii="Arial" w:hAnsi="Arial" w:cs="Arial"/>
                <w:sz w:val="20"/>
              </w:rPr>
              <w:t>Configure the</w:t>
            </w:r>
            <w:r w:rsidRPr="003930C9">
              <w:rPr>
                <w:rFonts w:ascii="Arial" w:hAnsi="Arial" w:cs="Arial"/>
                <w:sz w:val="20"/>
              </w:rPr>
              <w:t xml:space="preserve"> number of consecutive POs per WUS for Rel-16 WUS same as that of Rel-15 WUS. </w:t>
            </w:r>
          </w:p>
          <w:p w14:paraId="3B737D1F" w14:textId="77777777" w:rsidR="004F6997" w:rsidRPr="003930C9" w:rsidRDefault="004F6997" w:rsidP="004F6997">
            <w:pPr>
              <w:pStyle w:val="Proposal"/>
              <w:tabs>
                <w:tab w:val="clear" w:pos="2204"/>
                <w:tab w:val="num" w:pos="1304"/>
              </w:tabs>
              <w:snapToGrid w:val="0"/>
              <w:spacing w:after="0" w:line="256" w:lineRule="auto"/>
              <w:ind w:left="0" w:firstLine="0"/>
              <w:jc w:val="left"/>
              <w:rPr>
                <w:rFonts w:cs="Arial"/>
                <w:sz w:val="20"/>
              </w:rPr>
            </w:pPr>
            <w:r w:rsidRPr="003930C9">
              <w:rPr>
                <w:rFonts w:cs="Arial"/>
                <w:sz w:val="20"/>
                <w:u w:val="single"/>
              </w:rPr>
              <w:t>Proposal 7</w:t>
            </w:r>
            <w:r w:rsidRPr="003930C9">
              <w:rPr>
                <w:rFonts w:cs="Arial"/>
                <w:sz w:val="20"/>
              </w:rPr>
              <w:t xml:space="preserve">:  </w:t>
            </w:r>
            <w:r>
              <w:rPr>
                <w:rFonts w:cs="Arial"/>
                <w:sz w:val="20"/>
              </w:rPr>
              <w:t xml:space="preserve">When designing the method to allow UE group to be changed among WUS resources, consider both </w:t>
            </w:r>
            <w:r w:rsidRPr="00C87555">
              <w:rPr>
                <w:rFonts w:cs="Arial"/>
                <w:sz w:val="20"/>
              </w:rPr>
              <w:t>cell-specific DRX cycle and UE-specific DRX cycle</w:t>
            </w:r>
            <w:r w:rsidRPr="003930C9">
              <w:rPr>
                <w:rFonts w:cs="Arial"/>
                <w:sz w:val="20"/>
              </w:rPr>
              <w:t xml:space="preserve">. </w:t>
            </w:r>
          </w:p>
          <w:p w14:paraId="71EEDC69" w14:textId="5893DECF" w:rsidR="004F6997" w:rsidRPr="002D4038" w:rsidRDefault="004F6997" w:rsidP="004F6997">
            <w:pPr>
              <w:numPr>
                <w:ilvl w:val="0"/>
                <w:numId w:val="21"/>
              </w:numPr>
              <w:snapToGrid w:val="0"/>
              <w:spacing w:after="0" w:line="240" w:lineRule="auto"/>
              <w:rPr>
                <w:rFonts w:ascii="Arial" w:hAnsi="Arial" w:cs="Arial"/>
                <w:b/>
                <w:bCs/>
                <w:sz w:val="18"/>
                <w:szCs w:val="18"/>
                <w:lang w:val="en-GB" w:eastAsia="en-US"/>
              </w:rPr>
            </w:pPr>
            <w:r w:rsidRPr="003930C9">
              <w:rPr>
                <w:rFonts w:ascii="Arial" w:hAnsi="Arial" w:cs="Arial"/>
                <w:sz w:val="20"/>
                <w:u w:val="single"/>
              </w:rPr>
              <w:t>Proposal 8</w:t>
            </w:r>
            <w:r w:rsidRPr="003930C9">
              <w:rPr>
                <w:rFonts w:ascii="Arial" w:hAnsi="Arial" w:cs="Arial"/>
                <w:sz w:val="20"/>
              </w:rPr>
              <w:t>: The WUS sequence detected by the UE group is changed associated with the changed WUS resource.</w:t>
            </w:r>
          </w:p>
        </w:tc>
      </w:tr>
      <w:tr w:rsidR="004F6997" w:rsidRPr="002D4038" w14:paraId="5D8FE557" w14:textId="77777777" w:rsidTr="004F6997">
        <w:trPr>
          <w:trHeight w:val="450"/>
        </w:trPr>
        <w:tc>
          <w:tcPr>
            <w:tcW w:w="914" w:type="dxa"/>
          </w:tcPr>
          <w:p w14:paraId="190D99F4" w14:textId="77777777" w:rsidR="004F6997" w:rsidRDefault="00E95602" w:rsidP="004F6997">
            <w:pPr>
              <w:rPr>
                <w:rFonts w:ascii="Arial" w:hAnsi="Arial" w:cs="Arial"/>
                <w:b/>
                <w:bCs/>
                <w:color w:val="0000FF"/>
                <w:sz w:val="16"/>
                <w:szCs w:val="16"/>
                <w:u w:val="single"/>
              </w:rPr>
            </w:pPr>
            <w:hyperlink r:id="rId34" w:history="1">
              <w:r w:rsidR="004F6997">
                <w:rPr>
                  <w:rStyle w:val="Hyperlink"/>
                  <w:rFonts w:ascii="Arial" w:hAnsi="Arial" w:cs="Arial"/>
                  <w:b/>
                  <w:bCs/>
                  <w:sz w:val="16"/>
                  <w:szCs w:val="16"/>
                </w:rPr>
                <w:t>R1-1911149</w:t>
              </w:r>
            </w:hyperlink>
          </w:p>
          <w:p w14:paraId="383B3188" w14:textId="64046E70" w:rsidR="004F6997" w:rsidRPr="002D4038" w:rsidRDefault="004F6997" w:rsidP="004F6997">
            <w:pPr>
              <w:snapToGrid w:val="0"/>
              <w:spacing w:after="0"/>
              <w:rPr>
                <w:b/>
                <w:bCs/>
                <w:sz w:val="18"/>
                <w:szCs w:val="18"/>
                <w:u w:val="single"/>
                <w:lang w:eastAsia="ja-JP"/>
              </w:rPr>
            </w:pPr>
          </w:p>
        </w:tc>
        <w:tc>
          <w:tcPr>
            <w:tcW w:w="971" w:type="dxa"/>
          </w:tcPr>
          <w:p w14:paraId="22CFE4BC" w14:textId="2A0FD5CB" w:rsidR="004F6997" w:rsidRPr="002D4038" w:rsidRDefault="004F6997" w:rsidP="004F6997">
            <w:pPr>
              <w:snapToGrid w:val="0"/>
              <w:spacing w:after="0"/>
              <w:rPr>
                <w:rFonts w:ascii="Arial" w:hAnsi="Arial" w:cs="Arial"/>
                <w:sz w:val="18"/>
                <w:szCs w:val="18"/>
              </w:rPr>
            </w:pPr>
            <w:r>
              <w:rPr>
                <w:rFonts w:ascii="Arial" w:hAnsi="Arial" w:cs="Arial"/>
                <w:sz w:val="16"/>
                <w:szCs w:val="16"/>
              </w:rPr>
              <w:t>NTT DOCOMO, INC.</w:t>
            </w:r>
          </w:p>
        </w:tc>
        <w:tc>
          <w:tcPr>
            <w:tcW w:w="8190" w:type="dxa"/>
          </w:tcPr>
          <w:p w14:paraId="071C21ED" w14:textId="77777777" w:rsidR="004F6997" w:rsidRDefault="004F6997" w:rsidP="004F6997">
            <w:pPr>
              <w:snapToGrid w:val="0"/>
              <w:spacing w:after="0"/>
              <w:jc w:val="both"/>
              <w:rPr>
                <w:rFonts w:eastAsia="MS Mincho"/>
                <w:b/>
                <w:lang w:eastAsia="ja-JP"/>
              </w:rPr>
            </w:pPr>
            <w:r w:rsidRPr="00A1413F">
              <w:rPr>
                <w:rFonts w:eastAsia="MS Mincho" w:hint="eastAsia"/>
                <w:b/>
                <w:lang w:eastAsia="ja-JP"/>
              </w:rPr>
              <w:t xml:space="preserve">Proposal </w:t>
            </w:r>
            <w:r>
              <w:rPr>
                <w:rFonts w:eastAsia="MS Mincho" w:hint="eastAsia"/>
                <w:b/>
                <w:lang w:eastAsia="ja-JP"/>
              </w:rPr>
              <w:t>1</w:t>
            </w:r>
            <w:r w:rsidRPr="00A1413F">
              <w:rPr>
                <w:rFonts w:eastAsia="MS Mincho" w:hint="eastAsia"/>
                <w:b/>
                <w:lang w:eastAsia="ja-JP"/>
              </w:rPr>
              <w:t xml:space="preserve">: </w:t>
            </w:r>
            <w:r>
              <w:rPr>
                <w:rFonts w:eastAsia="MS Mincho" w:hint="eastAsia"/>
                <w:b/>
                <w:lang w:eastAsia="ja-JP"/>
              </w:rPr>
              <w:t>Option 1, 2a, 2b, 3a (or 3b), 3c, and 4a should be supported for WUS resource pattern configuration</w:t>
            </w:r>
          </w:p>
          <w:p w14:paraId="5D4E4535" w14:textId="77777777" w:rsidR="004F6997" w:rsidRDefault="004F6997" w:rsidP="004F6997">
            <w:pPr>
              <w:numPr>
                <w:ilvl w:val="0"/>
                <w:numId w:val="34"/>
              </w:numPr>
              <w:snapToGrid w:val="0"/>
              <w:spacing w:after="0" w:line="240" w:lineRule="auto"/>
              <w:jc w:val="both"/>
              <w:rPr>
                <w:rFonts w:eastAsia="MS Mincho"/>
                <w:b/>
                <w:lang w:eastAsia="ja-JP"/>
              </w:rPr>
            </w:pPr>
            <w:r>
              <w:rPr>
                <w:rFonts w:eastAsia="MS Mincho" w:hint="eastAsia"/>
                <w:b/>
                <w:lang w:eastAsia="ja-JP"/>
              </w:rPr>
              <w:t xml:space="preserve">The configurability between 3a and 3b is FFS. </w:t>
            </w:r>
          </w:p>
          <w:p w14:paraId="1EC1E05E" w14:textId="77777777" w:rsidR="004F6997" w:rsidRPr="00A86B63" w:rsidRDefault="004F6997" w:rsidP="004F6997">
            <w:pPr>
              <w:snapToGrid w:val="0"/>
              <w:spacing w:after="0"/>
              <w:jc w:val="both"/>
              <w:rPr>
                <w:rFonts w:eastAsia="MS Mincho"/>
                <w:b/>
                <w:lang w:eastAsia="ja-JP"/>
              </w:rPr>
            </w:pPr>
            <w:r w:rsidRPr="00A86B63">
              <w:rPr>
                <w:rFonts w:eastAsia="MS Mincho"/>
                <w:b/>
                <w:lang w:eastAsia="ja-JP"/>
              </w:rPr>
              <w:t xml:space="preserve">Proposal </w:t>
            </w:r>
            <w:r>
              <w:rPr>
                <w:rFonts w:eastAsia="MS Mincho" w:hint="eastAsia"/>
                <w:b/>
                <w:lang w:eastAsia="ja-JP"/>
              </w:rPr>
              <w:t>2</w:t>
            </w:r>
            <w:r w:rsidRPr="00A86B63">
              <w:rPr>
                <w:rFonts w:eastAsia="MS Mincho"/>
                <w:b/>
                <w:lang w:eastAsia="ja-JP"/>
              </w:rPr>
              <w:t xml:space="preserve">: </w:t>
            </w:r>
            <w:r w:rsidRPr="00A86B63">
              <w:rPr>
                <w:rFonts w:eastAsia="MS Mincho" w:hint="eastAsia"/>
                <w:b/>
                <w:lang w:eastAsia="ja-JP"/>
              </w:rPr>
              <w:t xml:space="preserve">Support group common WUS for waking-up all </w:t>
            </w:r>
            <w:r>
              <w:rPr>
                <w:rFonts w:eastAsia="MS Mincho" w:hint="eastAsia"/>
                <w:b/>
                <w:lang w:eastAsia="ja-JP"/>
              </w:rPr>
              <w:t xml:space="preserve">Rel-16 WUS UEs and </w:t>
            </w:r>
            <w:r w:rsidRPr="00A86B63">
              <w:rPr>
                <w:rFonts w:eastAsia="MS Mincho" w:hint="eastAsia"/>
                <w:b/>
                <w:lang w:eastAsia="ja-JP"/>
              </w:rPr>
              <w:t xml:space="preserve">Rel-16 </w:t>
            </w:r>
            <w:r w:rsidRPr="00A86B63">
              <w:rPr>
                <w:rFonts w:eastAsia="MS Mincho"/>
                <w:b/>
                <w:lang w:eastAsia="ja-JP"/>
              </w:rPr>
              <w:t>WUS for</w:t>
            </w:r>
            <w:r w:rsidRPr="00A86B63">
              <w:rPr>
                <w:rFonts w:eastAsia="MS Mincho" w:hint="eastAsia"/>
                <w:b/>
                <w:lang w:eastAsia="ja-JP"/>
              </w:rPr>
              <w:t xml:space="preserve"> waking up</w:t>
            </w:r>
            <w:r w:rsidRPr="00A86B63">
              <w:rPr>
                <w:rFonts w:eastAsia="MS Mincho"/>
                <w:b/>
                <w:lang w:eastAsia="ja-JP"/>
              </w:rPr>
              <w:t xml:space="preserve"> a subset of UE groups is not supported.</w:t>
            </w:r>
          </w:p>
          <w:p w14:paraId="51E7F0F1" w14:textId="0EC92F06" w:rsidR="004F6997" w:rsidRPr="002D4038" w:rsidRDefault="004F6997" w:rsidP="004F6997">
            <w:pPr>
              <w:snapToGrid w:val="0"/>
              <w:spacing w:after="0"/>
              <w:rPr>
                <w:sz w:val="18"/>
                <w:szCs w:val="18"/>
                <w:lang w:eastAsia="ja-JP"/>
              </w:rPr>
            </w:pPr>
            <w:r>
              <w:rPr>
                <w:rFonts w:eastAsia="MS Mincho" w:hint="eastAsia"/>
                <w:b/>
                <w:lang w:eastAsia="ja-JP"/>
              </w:rPr>
              <w:t>Proposal 3</w:t>
            </w:r>
            <w:r w:rsidRPr="00882614">
              <w:rPr>
                <w:rFonts w:eastAsia="MS Mincho" w:hint="eastAsia"/>
                <w:b/>
                <w:lang w:eastAsia="ja-JP"/>
              </w:rPr>
              <w:t>: The weighting factor of UE distribution should not be supported in Release 16.</w:t>
            </w:r>
          </w:p>
        </w:tc>
      </w:tr>
    </w:tbl>
    <w:p w14:paraId="4179AB7B" w14:textId="62974852" w:rsidR="00AE6CD4" w:rsidRDefault="00AE6CD4" w:rsidP="00AE6CD4">
      <w:pPr>
        <w:rPr>
          <w:lang w:eastAsia="ja-JP"/>
        </w:rPr>
      </w:pPr>
    </w:p>
    <w:p w14:paraId="552D707C" w14:textId="38966BD5" w:rsidR="002A4072" w:rsidRDefault="002A4072" w:rsidP="002A4072">
      <w:pPr>
        <w:pStyle w:val="Heading1"/>
      </w:pPr>
      <w:r>
        <w:lastRenderedPageBreak/>
        <w:t>Appendix: Agreements in previous meetings</w:t>
      </w:r>
    </w:p>
    <w:p w14:paraId="43A178EC" w14:textId="1C2574E0" w:rsidR="004F6997" w:rsidRDefault="004F6997" w:rsidP="002A4072">
      <w:pPr>
        <w:pStyle w:val="Heading2"/>
        <w:rPr>
          <w:b/>
          <w:sz w:val="24"/>
        </w:rPr>
      </w:pPr>
      <w:r>
        <w:rPr>
          <w:b/>
          <w:sz w:val="24"/>
        </w:rPr>
        <w:t>RAN1#98</w:t>
      </w:r>
    </w:p>
    <w:p w14:paraId="6F10D445" w14:textId="77777777" w:rsidR="004F6997" w:rsidRPr="003930C9" w:rsidRDefault="004F6997" w:rsidP="004F6997">
      <w:pPr>
        <w:snapToGrid w:val="0"/>
        <w:spacing w:after="0"/>
        <w:rPr>
          <w:rFonts w:ascii="Arial" w:hAnsi="Arial" w:cs="Arial"/>
          <w:b/>
          <w:bCs/>
          <w:sz w:val="20"/>
          <w:szCs w:val="20"/>
          <w:highlight w:val="green"/>
          <w:lang w:val="en-GB" w:eastAsia="x-none"/>
        </w:rPr>
      </w:pPr>
      <w:r w:rsidRPr="003930C9">
        <w:rPr>
          <w:rFonts w:ascii="Arial" w:hAnsi="Arial" w:cs="Arial"/>
          <w:b/>
          <w:bCs/>
          <w:sz w:val="20"/>
          <w:szCs w:val="20"/>
          <w:highlight w:val="green"/>
          <w:lang w:val="en-GB" w:eastAsia="x-none"/>
        </w:rPr>
        <w:t>Agreement</w:t>
      </w:r>
    </w:p>
    <w:p w14:paraId="73AC4550" w14:textId="77777777" w:rsidR="004F6997" w:rsidRPr="003930C9" w:rsidRDefault="004F6997" w:rsidP="004F6997">
      <w:pPr>
        <w:snapToGrid w:val="0"/>
        <w:spacing w:after="0"/>
        <w:rPr>
          <w:rFonts w:ascii="Arial" w:hAnsi="Arial" w:cs="Arial"/>
          <w:sz w:val="20"/>
          <w:szCs w:val="20"/>
          <w:lang w:val="en-GB" w:eastAsia="x-none"/>
        </w:rPr>
      </w:pPr>
      <w:r w:rsidRPr="003930C9">
        <w:rPr>
          <w:rFonts w:ascii="Arial" w:hAnsi="Arial" w:cs="Arial"/>
          <w:sz w:val="20"/>
          <w:szCs w:val="20"/>
          <w:lang w:val="en-GB" w:eastAsia="x-none"/>
        </w:rPr>
        <w:t>Both options can be configured simultaneously to have up to 4 orthogonal WUS resources including legacy WUS resource</w:t>
      </w:r>
    </w:p>
    <w:p w14:paraId="32EBFDC8" w14:textId="77777777" w:rsidR="004F6997" w:rsidRPr="003930C9" w:rsidRDefault="004F6997" w:rsidP="004F6997">
      <w:pPr>
        <w:numPr>
          <w:ilvl w:val="0"/>
          <w:numId w:val="21"/>
        </w:numPr>
        <w:snapToGrid w:val="0"/>
        <w:spacing w:after="0" w:line="240" w:lineRule="auto"/>
        <w:rPr>
          <w:rFonts w:ascii="Arial" w:hAnsi="Arial" w:cs="Arial"/>
          <w:sz w:val="20"/>
          <w:szCs w:val="20"/>
          <w:lang w:val="en-GB" w:eastAsia="x-none"/>
        </w:rPr>
      </w:pPr>
      <w:r w:rsidRPr="003930C9">
        <w:rPr>
          <w:rFonts w:ascii="Arial" w:hAnsi="Arial" w:cs="Arial"/>
          <w:sz w:val="20"/>
          <w:szCs w:val="20"/>
          <w:lang w:val="en-GB" w:eastAsia="x-none"/>
        </w:rPr>
        <w:t>Up to 2 orthogonal resources including legacy WUS resource may be configured in time domain</w:t>
      </w:r>
    </w:p>
    <w:p w14:paraId="2273B4E7" w14:textId="77777777" w:rsidR="004F6997" w:rsidRPr="003930C9" w:rsidRDefault="004F6997" w:rsidP="004F6997">
      <w:pPr>
        <w:numPr>
          <w:ilvl w:val="0"/>
          <w:numId w:val="21"/>
        </w:numPr>
        <w:snapToGrid w:val="0"/>
        <w:spacing w:after="0" w:line="240" w:lineRule="auto"/>
        <w:rPr>
          <w:rFonts w:ascii="Arial" w:hAnsi="Arial" w:cs="Arial"/>
          <w:sz w:val="20"/>
          <w:szCs w:val="20"/>
          <w:lang w:val="en-GB" w:eastAsia="x-none"/>
        </w:rPr>
      </w:pPr>
      <w:r w:rsidRPr="003930C9">
        <w:rPr>
          <w:rFonts w:ascii="Arial" w:hAnsi="Arial" w:cs="Arial"/>
          <w:sz w:val="20"/>
          <w:szCs w:val="20"/>
          <w:lang w:val="en-GB" w:eastAsia="x-none"/>
        </w:rPr>
        <w:t>Up to 2 orthogonal resources may be configured in frequency domain</w:t>
      </w:r>
    </w:p>
    <w:p w14:paraId="4BEFD430" w14:textId="77777777" w:rsidR="004F6997" w:rsidRPr="003930C9" w:rsidRDefault="004F6997" w:rsidP="004F6997">
      <w:pPr>
        <w:snapToGrid w:val="0"/>
        <w:spacing w:after="0"/>
        <w:rPr>
          <w:rFonts w:ascii="Arial" w:hAnsi="Arial" w:cs="Arial"/>
          <w:sz w:val="20"/>
          <w:szCs w:val="20"/>
          <w:lang w:val="en-GB" w:eastAsia="x-none"/>
        </w:rPr>
      </w:pPr>
      <w:r w:rsidRPr="003930C9">
        <w:rPr>
          <w:rFonts w:ascii="Arial" w:hAnsi="Arial" w:cs="Arial"/>
          <w:sz w:val="20"/>
          <w:szCs w:val="20"/>
          <w:lang w:val="en-GB" w:eastAsia="x-none"/>
        </w:rPr>
        <w:t>Note: The two orthogonal resources do not necessarily include the legacy WUS resource</w:t>
      </w:r>
    </w:p>
    <w:p w14:paraId="4AAC2036" w14:textId="77777777" w:rsidR="004F6997" w:rsidRPr="003930C9" w:rsidRDefault="004F6997" w:rsidP="004F6997">
      <w:pPr>
        <w:snapToGrid w:val="0"/>
        <w:spacing w:after="0"/>
        <w:rPr>
          <w:rFonts w:ascii="Arial" w:hAnsi="Arial" w:cs="Arial"/>
          <w:sz w:val="20"/>
          <w:szCs w:val="20"/>
          <w:lang w:val="en-GB" w:eastAsia="en-US"/>
        </w:rPr>
      </w:pPr>
    </w:p>
    <w:p w14:paraId="485C8B3D" w14:textId="77777777" w:rsidR="004F6997" w:rsidRPr="003930C9" w:rsidRDefault="004F6997" w:rsidP="004F6997">
      <w:pPr>
        <w:snapToGrid w:val="0"/>
        <w:spacing w:after="0"/>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215671E9" w14:textId="77777777" w:rsidR="004F6997" w:rsidRPr="003930C9" w:rsidRDefault="004F6997" w:rsidP="004F6997">
      <w:pPr>
        <w:snapToGrid w:val="0"/>
        <w:spacing w:after="0"/>
        <w:rPr>
          <w:rFonts w:ascii="Arial" w:hAnsi="Arial" w:cs="Arial"/>
          <w:sz w:val="20"/>
          <w:szCs w:val="20"/>
          <w:lang w:val="en-GB" w:eastAsia="en-US"/>
        </w:rPr>
      </w:pPr>
      <w:r w:rsidRPr="003930C9">
        <w:rPr>
          <w:rFonts w:ascii="Arial" w:hAnsi="Arial" w:cs="Arial"/>
          <w:sz w:val="20"/>
          <w:szCs w:val="20"/>
          <w:lang w:val="en-GB" w:eastAsia="en-US"/>
        </w:rPr>
        <w:t>The maximum number of UE groups per WUS resource is 8.</w:t>
      </w:r>
    </w:p>
    <w:p w14:paraId="0C5CCDD1" w14:textId="77777777" w:rsidR="004F6997" w:rsidRPr="003930C9" w:rsidRDefault="004F6997" w:rsidP="004F6997">
      <w:pPr>
        <w:snapToGrid w:val="0"/>
        <w:spacing w:after="0"/>
        <w:rPr>
          <w:rFonts w:ascii="Arial" w:hAnsi="Arial" w:cs="Arial"/>
          <w:sz w:val="20"/>
          <w:szCs w:val="20"/>
          <w:lang w:val="en-GB" w:eastAsia="en-US"/>
        </w:rPr>
      </w:pPr>
    </w:p>
    <w:p w14:paraId="5F507A0E" w14:textId="77777777" w:rsidR="004F6997" w:rsidRPr="003930C9" w:rsidRDefault="004F6997" w:rsidP="004F6997">
      <w:pPr>
        <w:snapToGrid w:val="0"/>
        <w:spacing w:after="0"/>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2D674E98" w14:textId="77777777" w:rsidR="004F6997" w:rsidRPr="003930C9" w:rsidRDefault="004F6997" w:rsidP="004F6997">
      <w:pPr>
        <w:snapToGrid w:val="0"/>
        <w:spacing w:after="0"/>
        <w:rPr>
          <w:rFonts w:ascii="Arial" w:hAnsi="Arial" w:cs="Arial"/>
          <w:sz w:val="20"/>
          <w:szCs w:val="20"/>
          <w:lang w:val="en-GB" w:eastAsia="en-US"/>
        </w:rPr>
      </w:pPr>
      <w:r w:rsidRPr="003930C9">
        <w:rPr>
          <w:rFonts w:ascii="Arial" w:hAnsi="Arial" w:cs="Arial"/>
          <w:sz w:val="20"/>
          <w:szCs w:val="20"/>
          <w:lang w:val="en-GB" w:eastAsia="en-US"/>
        </w:rPr>
        <w:t>Different WUS sequences are used in same/different WUS resources.</w:t>
      </w:r>
    </w:p>
    <w:p w14:paraId="6F3ED915" w14:textId="77777777" w:rsidR="004F6997" w:rsidRPr="003930C9" w:rsidRDefault="004F6997" w:rsidP="004F6997">
      <w:pPr>
        <w:snapToGrid w:val="0"/>
        <w:spacing w:after="0"/>
        <w:rPr>
          <w:rFonts w:ascii="Arial" w:hAnsi="Arial" w:cs="Arial"/>
          <w:sz w:val="20"/>
          <w:szCs w:val="20"/>
          <w:lang w:val="en-GB" w:eastAsia="en-US"/>
        </w:rPr>
      </w:pPr>
    </w:p>
    <w:p w14:paraId="591AFFDA" w14:textId="77777777" w:rsidR="004F6997" w:rsidRPr="003930C9" w:rsidRDefault="004F6997" w:rsidP="004F6997">
      <w:pPr>
        <w:snapToGrid w:val="0"/>
        <w:spacing w:after="0"/>
        <w:rPr>
          <w:rFonts w:ascii="Arial" w:hAnsi="Arial" w:cs="Arial"/>
          <w:b/>
          <w:sz w:val="20"/>
          <w:szCs w:val="20"/>
          <w:highlight w:val="darkYellow"/>
          <w:lang w:val="en-GB" w:eastAsia="x-none"/>
        </w:rPr>
      </w:pPr>
      <w:r w:rsidRPr="003930C9">
        <w:rPr>
          <w:rFonts w:ascii="Arial" w:hAnsi="Arial" w:cs="Arial"/>
          <w:b/>
          <w:sz w:val="20"/>
          <w:szCs w:val="20"/>
          <w:highlight w:val="darkYellow"/>
          <w:lang w:val="en-GB" w:eastAsia="x-none"/>
        </w:rPr>
        <w:t>Working Assumption</w:t>
      </w:r>
    </w:p>
    <w:p w14:paraId="7BD62688" w14:textId="77777777" w:rsidR="004F6997" w:rsidRPr="003930C9" w:rsidRDefault="004F6997" w:rsidP="004F6997">
      <w:pPr>
        <w:snapToGrid w:val="0"/>
        <w:spacing w:after="0"/>
        <w:rPr>
          <w:rFonts w:ascii="Arial" w:eastAsia="Times New Roman" w:hAnsi="Arial" w:cs="Arial"/>
          <w:bCs/>
          <w:sz w:val="20"/>
          <w:szCs w:val="20"/>
          <w:lang w:val="en-GB" w:eastAsia="en-US"/>
        </w:rPr>
      </w:pPr>
      <w:r w:rsidRPr="003930C9">
        <w:rPr>
          <w:rFonts w:ascii="Arial" w:hAnsi="Arial" w:cs="Arial"/>
          <w:bCs/>
          <w:sz w:val="20"/>
          <w:szCs w:val="20"/>
          <w:lang w:val="en-GB" w:eastAsia="x-none"/>
        </w:rPr>
        <w:t>To differentiate WUS sequences in different WUS resources</w:t>
      </w:r>
      <w:r w:rsidRPr="003930C9">
        <w:rPr>
          <w:rFonts w:ascii="Arial" w:eastAsia="Times New Roman" w:hAnsi="Arial" w:cs="Arial"/>
          <w:bCs/>
          <w:sz w:val="20"/>
          <w:szCs w:val="20"/>
          <w:lang w:val="en-GB" w:eastAsia="en-US"/>
        </w:rPr>
        <w:t xml:space="preserve">, </w:t>
      </w:r>
      <w:r w:rsidRPr="003930C9">
        <w:rPr>
          <w:rFonts w:ascii="Arial" w:eastAsia="Malgun Gothic" w:hAnsi="Arial" w:cs="Arial"/>
          <w:bCs/>
          <w:sz w:val="20"/>
          <w:szCs w:val="20"/>
          <w:lang w:eastAsia="en-US"/>
        </w:rPr>
        <w:t xml:space="preserve">2-bit MSB of scrambling initialization </w:t>
      </w:r>
      <w:proofErr w:type="spellStart"/>
      <w:r w:rsidRPr="003930C9">
        <w:rPr>
          <w:rFonts w:ascii="Arial" w:eastAsia="Malgun Gothic" w:hAnsi="Arial" w:cs="Arial"/>
          <w:bCs/>
          <w:sz w:val="20"/>
          <w:szCs w:val="20"/>
          <w:lang w:eastAsia="en-US"/>
        </w:rPr>
        <w:t>c_init</w:t>
      </w:r>
      <w:proofErr w:type="spellEnd"/>
      <w:r w:rsidRPr="003930C9">
        <w:rPr>
          <w:rFonts w:ascii="Arial" w:eastAsia="Malgun Gothic" w:hAnsi="Arial" w:cs="Arial"/>
          <w:bCs/>
          <w:sz w:val="20"/>
          <w:szCs w:val="20"/>
          <w:lang w:eastAsia="en-US"/>
        </w:rPr>
        <w:t xml:space="preserve"> is supported</w:t>
      </w:r>
    </w:p>
    <w:p w14:paraId="61913587" w14:textId="77777777" w:rsidR="004F6997" w:rsidRPr="003930C9" w:rsidRDefault="004F6997" w:rsidP="004F6997">
      <w:pPr>
        <w:snapToGrid w:val="0"/>
        <w:spacing w:after="0"/>
        <w:rPr>
          <w:rFonts w:ascii="Arial" w:hAnsi="Arial" w:cs="Arial"/>
          <w:sz w:val="20"/>
          <w:szCs w:val="20"/>
          <w:lang w:eastAsia="en-US"/>
        </w:rPr>
      </w:pPr>
    </w:p>
    <w:p w14:paraId="1ABF5B48" w14:textId="77777777" w:rsidR="004F6997" w:rsidRPr="003930C9" w:rsidRDefault="004F6997" w:rsidP="004F6997">
      <w:pPr>
        <w:snapToGrid w:val="0"/>
        <w:spacing w:after="0"/>
        <w:rPr>
          <w:rFonts w:ascii="Arial" w:hAnsi="Arial" w:cs="Arial"/>
          <w:b/>
          <w:bCs/>
          <w:sz w:val="20"/>
          <w:szCs w:val="20"/>
          <w:highlight w:val="green"/>
          <w:lang w:eastAsia="en-US"/>
        </w:rPr>
      </w:pPr>
      <w:r w:rsidRPr="003930C9">
        <w:rPr>
          <w:rFonts w:ascii="Arial" w:hAnsi="Arial" w:cs="Arial"/>
          <w:b/>
          <w:bCs/>
          <w:sz w:val="20"/>
          <w:szCs w:val="20"/>
          <w:highlight w:val="green"/>
          <w:lang w:eastAsia="en-US"/>
        </w:rPr>
        <w:t>Agreement</w:t>
      </w:r>
    </w:p>
    <w:p w14:paraId="3A1D8776" w14:textId="77777777" w:rsidR="004F6997" w:rsidRPr="003930C9" w:rsidRDefault="004F6997" w:rsidP="004F6997">
      <w:pPr>
        <w:snapToGrid w:val="0"/>
        <w:spacing w:after="0"/>
        <w:rPr>
          <w:rFonts w:ascii="Arial" w:hAnsi="Arial" w:cs="Arial"/>
          <w:sz w:val="20"/>
          <w:szCs w:val="20"/>
          <w:lang w:eastAsia="en-US"/>
        </w:rPr>
      </w:pPr>
      <w:r w:rsidRPr="003930C9">
        <w:rPr>
          <w:rFonts w:ascii="Arial" w:hAnsi="Arial" w:cs="Arial"/>
          <w:sz w:val="20"/>
          <w:szCs w:val="20"/>
          <w:lang w:eastAsia="en-US"/>
        </w:rPr>
        <w:t>The following working assumption is confirmed with the modification and under the condition that the eNB can set the power offset between Rel-15 and Rel-16 sequences (UE does not need to know the power offset)</w:t>
      </w:r>
    </w:p>
    <w:p w14:paraId="19E29D73" w14:textId="77777777" w:rsidR="004F6997" w:rsidRPr="003930C9" w:rsidRDefault="004F6997" w:rsidP="004F6997">
      <w:pPr>
        <w:numPr>
          <w:ilvl w:val="0"/>
          <w:numId w:val="21"/>
        </w:numPr>
        <w:snapToGrid w:val="0"/>
        <w:spacing w:after="0" w:line="240" w:lineRule="auto"/>
        <w:rPr>
          <w:rFonts w:ascii="Arial" w:hAnsi="Arial" w:cs="Arial"/>
          <w:bCs/>
          <w:sz w:val="20"/>
          <w:szCs w:val="20"/>
          <w:lang w:val="en-GB" w:eastAsia="en-US"/>
        </w:rPr>
      </w:pPr>
      <w:r w:rsidRPr="003930C9">
        <w:rPr>
          <w:rFonts w:ascii="Arial" w:hAnsi="Arial" w:cs="Arial"/>
          <w:bCs/>
          <w:sz w:val="20"/>
          <w:szCs w:val="20"/>
          <w:lang w:val="en-GB" w:eastAsia="en-US"/>
        </w:rPr>
        <w:t xml:space="preserve">UE </w:t>
      </w:r>
      <w:r w:rsidRPr="00E83227">
        <w:rPr>
          <w:rFonts w:ascii="Arial" w:hAnsi="Arial" w:cs="Arial"/>
          <w:bCs/>
          <w:strike/>
          <w:sz w:val="20"/>
          <w:szCs w:val="20"/>
          <w:lang w:val="en-GB" w:eastAsia="en-US"/>
        </w:rPr>
        <w:t>assumes</w:t>
      </w:r>
      <w:r w:rsidRPr="00E83227">
        <w:rPr>
          <w:rFonts w:ascii="Arial" w:hAnsi="Arial" w:cs="Arial"/>
          <w:bCs/>
          <w:sz w:val="20"/>
          <w:szCs w:val="20"/>
          <w:lang w:val="en-GB" w:eastAsia="en-US"/>
        </w:rPr>
        <w:t xml:space="preserve"> may assume </w:t>
      </w:r>
      <w:r w:rsidRPr="003930C9">
        <w:rPr>
          <w:rFonts w:ascii="Arial" w:hAnsi="Arial" w:cs="Arial"/>
          <w:bCs/>
          <w:sz w:val="20"/>
          <w:szCs w:val="20"/>
          <w:lang w:val="en-GB" w:eastAsia="en-US"/>
        </w:rPr>
        <w:t>the transmit power for Rel-16 WUS sequence is same as that of Rel-15 WUS sequence.</w:t>
      </w:r>
    </w:p>
    <w:p w14:paraId="25BF079E" w14:textId="77777777" w:rsidR="004F6997" w:rsidRPr="003930C9" w:rsidRDefault="004F6997" w:rsidP="004F6997">
      <w:pPr>
        <w:numPr>
          <w:ilvl w:val="0"/>
          <w:numId w:val="21"/>
        </w:numPr>
        <w:snapToGrid w:val="0"/>
        <w:spacing w:after="0" w:line="240" w:lineRule="auto"/>
        <w:rPr>
          <w:rFonts w:ascii="Arial" w:hAnsi="Arial" w:cs="Arial"/>
          <w:b/>
          <w:sz w:val="20"/>
          <w:szCs w:val="20"/>
          <w:lang w:val="en-GB" w:eastAsia="en-US"/>
        </w:rPr>
      </w:pPr>
      <w:r w:rsidRPr="003930C9">
        <w:rPr>
          <w:rFonts w:ascii="Arial" w:hAnsi="Arial" w:cs="Arial"/>
          <w:bCs/>
          <w:sz w:val="20"/>
          <w:szCs w:val="20"/>
          <w:lang w:val="en-GB" w:eastAsia="en-US"/>
        </w:rPr>
        <w:t>Maximum WUS duration for Rel-16 WUS sequence is same as that of Rel-15 WUS sequence</w:t>
      </w:r>
    </w:p>
    <w:p w14:paraId="2C93ECC6" w14:textId="77777777" w:rsidR="004F6997" w:rsidRPr="003930C9" w:rsidRDefault="004F6997" w:rsidP="004F6997">
      <w:pPr>
        <w:snapToGrid w:val="0"/>
        <w:spacing w:after="0"/>
        <w:rPr>
          <w:rFonts w:ascii="Arial" w:hAnsi="Arial" w:cs="Arial"/>
          <w:sz w:val="20"/>
          <w:szCs w:val="20"/>
          <w:lang w:val="en-GB" w:eastAsia="en-US"/>
        </w:rPr>
      </w:pPr>
    </w:p>
    <w:p w14:paraId="41EF407F" w14:textId="77777777" w:rsidR="004F6997" w:rsidRPr="003930C9" w:rsidRDefault="004F6997" w:rsidP="004F6997">
      <w:pPr>
        <w:snapToGrid w:val="0"/>
        <w:spacing w:after="0"/>
        <w:rPr>
          <w:rFonts w:ascii="Arial" w:hAnsi="Arial" w:cs="Arial"/>
          <w:b/>
          <w:bCs/>
          <w:sz w:val="20"/>
          <w:szCs w:val="20"/>
          <w:highlight w:val="green"/>
          <w:lang w:eastAsia="en-US"/>
        </w:rPr>
      </w:pPr>
      <w:r w:rsidRPr="003930C9">
        <w:rPr>
          <w:rFonts w:ascii="Arial" w:hAnsi="Arial" w:cs="Arial"/>
          <w:b/>
          <w:bCs/>
          <w:sz w:val="20"/>
          <w:szCs w:val="20"/>
          <w:highlight w:val="green"/>
          <w:lang w:eastAsia="en-US"/>
        </w:rPr>
        <w:t>Agreement</w:t>
      </w:r>
    </w:p>
    <w:p w14:paraId="128A1671" w14:textId="77777777" w:rsidR="004F6997" w:rsidRPr="003930C9" w:rsidRDefault="004F6997" w:rsidP="004F6997">
      <w:pPr>
        <w:snapToGrid w:val="0"/>
        <w:spacing w:after="0"/>
        <w:rPr>
          <w:rFonts w:ascii="Arial" w:hAnsi="Arial" w:cs="Arial"/>
          <w:sz w:val="20"/>
          <w:szCs w:val="20"/>
          <w:lang w:val="en-GB" w:eastAsia="en-US"/>
        </w:rPr>
      </w:pPr>
      <w:r w:rsidRPr="003930C9">
        <w:rPr>
          <w:rFonts w:ascii="Arial" w:hAnsi="Arial" w:cs="Arial"/>
          <w:sz w:val="20"/>
          <w:szCs w:val="20"/>
          <w:lang w:val="en-GB" w:eastAsia="en-US"/>
        </w:rPr>
        <w:t>A UE is required to detect 2 sequences, the common WUS and the group WUS of the group to which it belongs.</w:t>
      </w:r>
    </w:p>
    <w:p w14:paraId="568B9968" w14:textId="77777777" w:rsidR="004F6997" w:rsidRPr="003930C9" w:rsidRDefault="004F6997" w:rsidP="004F6997">
      <w:pPr>
        <w:snapToGrid w:val="0"/>
        <w:spacing w:after="0"/>
        <w:rPr>
          <w:rFonts w:ascii="Arial" w:hAnsi="Arial" w:cs="Arial"/>
          <w:sz w:val="20"/>
          <w:szCs w:val="20"/>
          <w:lang w:val="en-GB" w:eastAsia="en-US"/>
        </w:rPr>
      </w:pPr>
    </w:p>
    <w:p w14:paraId="44891900" w14:textId="77777777" w:rsidR="004F6997" w:rsidRPr="003930C9" w:rsidRDefault="004F6997" w:rsidP="004F6997">
      <w:pPr>
        <w:snapToGrid w:val="0"/>
        <w:spacing w:after="0"/>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5A90F641" w14:textId="77777777" w:rsidR="004F6997" w:rsidRPr="003930C9" w:rsidRDefault="004F6997" w:rsidP="004F6997">
      <w:pPr>
        <w:snapToGrid w:val="0"/>
        <w:spacing w:after="0"/>
        <w:rPr>
          <w:rFonts w:ascii="Arial" w:hAnsi="Arial" w:cs="Arial"/>
          <w:sz w:val="20"/>
          <w:szCs w:val="20"/>
          <w:lang w:val="en-GB" w:eastAsia="en-US"/>
        </w:rPr>
      </w:pPr>
      <w:r w:rsidRPr="003930C9">
        <w:rPr>
          <w:rFonts w:ascii="Arial" w:hAnsi="Arial" w:cs="Arial"/>
          <w:sz w:val="20"/>
          <w:szCs w:val="20"/>
          <w:lang w:val="en-GB" w:eastAsia="en-US"/>
        </w:rPr>
        <w:t>The specification supports configurability to enable UE group to be changed among WUS resources.</w:t>
      </w:r>
    </w:p>
    <w:p w14:paraId="7927C37B" w14:textId="31553710" w:rsidR="004F6997" w:rsidRPr="004F6997" w:rsidRDefault="004F6997" w:rsidP="004F6997">
      <w:pPr>
        <w:numPr>
          <w:ilvl w:val="0"/>
          <w:numId w:val="21"/>
        </w:numPr>
        <w:snapToGrid w:val="0"/>
        <w:spacing w:after="0" w:line="240" w:lineRule="auto"/>
        <w:rPr>
          <w:rFonts w:ascii="Arial" w:hAnsi="Arial" w:cs="Arial"/>
          <w:bCs/>
          <w:sz w:val="20"/>
          <w:szCs w:val="20"/>
          <w:lang w:val="en-GB" w:eastAsia="en-US"/>
        </w:rPr>
      </w:pPr>
      <w:r w:rsidRPr="003930C9">
        <w:rPr>
          <w:rFonts w:ascii="Arial" w:hAnsi="Arial" w:cs="Arial"/>
          <w:bCs/>
          <w:sz w:val="20"/>
          <w:szCs w:val="20"/>
          <w:lang w:val="en-GB" w:eastAsia="en-US"/>
        </w:rPr>
        <w:t>FFS: Details including implicit/</w:t>
      </w:r>
      <w:proofErr w:type="spellStart"/>
      <w:r w:rsidRPr="003930C9">
        <w:rPr>
          <w:rFonts w:ascii="Arial" w:hAnsi="Arial" w:cs="Arial"/>
          <w:bCs/>
          <w:sz w:val="20"/>
          <w:szCs w:val="20"/>
          <w:lang w:val="en-GB" w:eastAsia="en-US"/>
        </w:rPr>
        <w:t>explict</w:t>
      </w:r>
      <w:proofErr w:type="spellEnd"/>
      <w:r w:rsidRPr="003930C9">
        <w:rPr>
          <w:rFonts w:ascii="Arial" w:hAnsi="Arial" w:cs="Arial"/>
          <w:bCs/>
          <w:sz w:val="20"/>
          <w:szCs w:val="20"/>
          <w:lang w:val="en-GB" w:eastAsia="en-US"/>
        </w:rPr>
        <w:t xml:space="preserve"> signalling</w:t>
      </w:r>
    </w:p>
    <w:p w14:paraId="1210ED25" w14:textId="24A8C203" w:rsidR="00110FCE" w:rsidRDefault="00110FCE" w:rsidP="002A4072">
      <w:pPr>
        <w:pStyle w:val="Heading2"/>
        <w:rPr>
          <w:b/>
          <w:sz w:val="24"/>
        </w:rPr>
      </w:pPr>
      <w:r>
        <w:rPr>
          <w:b/>
          <w:sz w:val="24"/>
        </w:rPr>
        <w:t>RAN1#97</w:t>
      </w:r>
    </w:p>
    <w:p w14:paraId="666BDE4F" w14:textId="77777777" w:rsidR="00110FCE" w:rsidRPr="00096BE6" w:rsidRDefault="00110FCE" w:rsidP="00110FCE">
      <w:pPr>
        <w:spacing w:after="0"/>
        <w:rPr>
          <w:rFonts w:ascii="Arial" w:hAnsi="Arial" w:cs="Arial"/>
          <w:b/>
          <w:sz w:val="20"/>
          <w:szCs w:val="20"/>
          <w:highlight w:val="green"/>
          <w:lang w:val="en-GB" w:eastAsia="en-US"/>
        </w:rPr>
      </w:pPr>
      <w:r w:rsidRPr="00096BE6">
        <w:rPr>
          <w:rFonts w:ascii="Arial" w:hAnsi="Arial" w:cs="Arial"/>
          <w:b/>
          <w:sz w:val="20"/>
          <w:szCs w:val="20"/>
          <w:highlight w:val="green"/>
          <w:lang w:val="en-GB" w:eastAsia="en-US"/>
        </w:rPr>
        <w:t>Agreement</w:t>
      </w:r>
    </w:p>
    <w:p w14:paraId="533C67C5" w14:textId="77777777" w:rsidR="00110FCE" w:rsidRPr="00096BE6" w:rsidRDefault="00110FCE" w:rsidP="00110FCE">
      <w:pPr>
        <w:spacing w:after="0"/>
        <w:rPr>
          <w:rFonts w:ascii="Arial" w:hAnsi="Arial" w:cs="Arial"/>
          <w:sz w:val="20"/>
          <w:szCs w:val="20"/>
          <w:lang w:val="en-GB" w:eastAsia="en-US"/>
        </w:rPr>
      </w:pPr>
      <w:r w:rsidRPr="00096BE6">
        <w:rPr>
          <w:rFonts w:ascii="Arial" w:hAnsi="Arial" w:cs="Arial"/>
          <w:sz w:val="20"/>
          <w:szCs w:val="20"/>
          <w:lang w:val="en-GB" w:eastAsia="en-US"/>
        </w:rPr>
        <w:t>Support the following options for WUS resource configuration</w:t>
      </w:r>
    </w:p>
    <w:p w14:paraId="4F65E00F" w14:textId="77777777" w:rsidR="00110FCE" w:rsidRPr="00096BE6" w:rsidRDefault="00110FCE" w:rsidP="00E809ED">
      <w:pPr>
        <w:numPr>
          <w:ilvl w:val="0"/>
          <w:numId w:val="21"/>
        </w:numPr>
        <w:spacing w:after="0" w:line="240" w:lineRule="auto"/>
        <w:rPr>
          <w:rFonts w:ascii="Arial" w:hAnsi="Arial" w:cs="Arial"/>
          <w:sz w:val="20"/>
          <w:szCs w:val="20"/>
          <w:lang w:val="en-GB" w:eastAsia="en-US"/>
        </w:rPr>
      </w:pPr>
      <w:r w:rsidRPr="00096BE6">
        <w:rPr>
          <w:rFonts w:ascii="Arial" w:hAnsi="Arial" w:cs="Arial"/>
          <w:sz w:val="20"/>
          <w:szCs w:val="20"/>
          <w:lang w:val="en-GB" w:eastAsia="en-US"/>
        </w:rPr>
        <w:t>Up to 2 orthogonal resources may be configured in time domain.</w:t>
      </w:r>
    </w:p>
    <w:p w14:paraId="12518415" w14:textId="77777777" w:rsidR="00110FCE" w:rsidRPr="00096BE6" w:rsidRDefault="00110FCE" w:rsidP="00E809ED">
      <w:pPr>
        <w:numPr>
          <w:ilvl w:val="0"/>
          <w:numId w:val="21"/>
        </w:numPr>
        <w:spacing w:after="0" w:line="240" w:lineRule="auto"/>
        <w:rPr>
          <w:rFonts w:ascii="Arial" w:hAnsi="Arial" w:cs="Arial"/>
          <w:sz w:val="20"/>
          <w:szCs w:val="20"/>
          <w:lang w:val="en-GB" w:eastAsia="en-US"/>
        </w:rPr>
      </w:pPr>
      <w:r w:rsidRPr="00096BE6">
        <w:rPr>
          <w:rFonts w:ascii="Arial" w:hAnsi="Arial" w:cs="Arial"/>
          <w:sz w:val="20"/>
          <w:szCs w:val="20"/>
          <w:lang w:val="en-GB" w:eastAsia="en-US"/>
        </w:rPr>
        <w:t>Up to 2 orthogonal resources may be configured in frequency domain</w:t>
      </w:r>
    </w:p>
    <w:p w14:paraId="5C44CAEE" w14:textId="77777777" w:rsidR="00110FCE" w:rsidRPr="00096BE6" w:rsidRDefault="00110FCE" w:rsidP="00E809ED">
      <w:pPr>
        <w:numPr>
          <w:ilvl w:val="0"/>
          <w:numId w:val="21"/>
        </w:numPr>
        <w:spacing w:after="0" w:line="240" w:lineRule="auto"/>
        <w:rPr>
          <w:rFonts w:ascii="Arial" w:hAnsi="Arial" w:cs="Arial"/>
          <w:sz w:val="20"/>
          <w:szCs w:val="20"/>
          <w:lang w:val="en-GB" w:eastAsia="en-US"/>
        </w:rPr>
      </w:pPr>
      <w:r w:rsidRPr="00096BE6">
        <w:rPr>
          <w:rFonts w:ascii="Arial" w:hAnsi="Arial" w:cs="Arial"/>
          <w:sz w:val="20"/>
          <w:szCs w:val="20"/>
          <w:lang w:val="en-GB" w:eastAsia="en-US"/>
        </w:rPr>
        <w:t>FFS: both options can be configured simultaneously to have up to 4 orthogonal WUS resources</w:t>
      </w:r>
    </w:p>
    <w:p w14:paraId="5629FA3B" w14:textId="77777777" w:rsidR="00110FCE" w:rsidRPr="00096BE6" w:rsidRDefault="00110FCE" w:rsidP="00110FCE">
      <w:pPr>
        <w:spacing w:after="0"/>
        <w:rPr>
          <w:rFonts w:ascii="Arial" w:hAnsi="Arial" w:cs="Arial"/>
          <w:sz w:val="20"/>
          <w:szCs w:val="20"/>
          <w:lang w:val="en-GB" w:eastAsia="en-US"/>
        </w:rPr>
      </w:pPr>
      <w:r w:rsidRPr="00096BE6">
        <w:rPr>
          <w:rFonts w:ascii="Arial" w:hAnsi="Arial" w:cs="Arial"/>
          <w:sz w:val="20"/>
          <w:szCs w:val="20"/>
          <w:lang w:val="en-GB" w:eastAsia="en-US"/>
        </w:rPr>
        <w:t>Maximum total number of WUS resources is no larger than 4 including the legacy WUS resource</w:t>
      </w:r>
    </w:p>
    <w:p w14:paraId="2371873F" w14:textId="77777777" w:rsidR="00110FCE" w:rsidRPr="00096BE6" w:rsidRDefault="00110FCE" w:rsidP="00110FCE">
      <w:pPr>
        <w:spacing w:after="0"/>
        <w:rPr>
          <w:rFonts w:ascii="Arial" w:hAnsi="Arial" w:cs="Arial"/>
          <w:sz w:val="20"/>
          <w:szCs w:val="20"/>
          <w:lang w:val="en-GB" w:eastAsia="en-US"/>
        </w:rPr>
      </w:pPr>
    </w:p>
    <w:p w14:paraId="555E3F3F" w14:textId="77777777" w:rsidR="00110FCE" w:rsidRPr="00096BE6" w:rsidRDefault="00110FCE" w:rsidP="00110FCE">
      <w:pPr>
        <w:spacing w:after="0"/>
        <w:rPr>
          <w:rFonts w:ascii="Arial" w:hAnsi="Arial" w:cs="Arial"/>
          <w:b/>
          <w:sz w:val="20"/>
          <w:szCs w:val="20"/>
          <w:lang w:val="en-GB" w:eastAsia="en-US"/>
        </w:rPr>
      </w:pPr>
      <w:r w:rsidRPr="00096BE6">
        <w:rPr>
          <w:rFonts w:ascii="Arial" w:hAnsi="Arial" w:cs="Arial"/>
          <w:b/>
          <w:sz w:val="20"/>
          <w:szCs w:val="20"/>
          <w:lang w:val="en-GB" w:eastAsia="en-US"/>
        </w:rPr>
        <w:t>For further discussion</w:t>
      </w:r>
    </w:p>
    <w:p w14:paraId="1BAD390B" w14:textId="77777777" w:rsidR="00110FCE" w:rsidRPr="00096BE6" w:rsidRDefault="00110FCE" w:rsidP="00110FCE">
      <w:pPr>
        <w:spacing w:after="0"/>
        <w:rPr>
          <w:rFonts w:ascii="Arial" w:hAnsi="Arial" w:cs="Arial"/>
          <w:sz w:val="20"/>
          <w:szCs w:val="20"/>
          <w:lang w:val="en-GB" w:eastAsia="en-US"/>
        </w:rPr>
      </w:pPr>
      <w:r w:rsidRPr="00096BE6">
        <w:rPr>
          <w:rFonts w:ascii="Arial" w:hAnsi="Arial" w:cs="Arial"/>
          <w:sz w:val="20"/>
          <w:szCs w:val="20"/>
          <w:lang w:val="en-GB" w:eastAsia="en-US"/>
        </w:rPr>
        <w:t>Different WUS sequences associated with the same PO are used for UE groups regardless of whether the UE groups are in the same or different WUS resources.</w:t>
      </w:r>
    </w:p>
    <w:p w14:paraId="5F7216B6" w14:textId="77777777" w:rsidR="00110FCE" w:rsidRPr="00096BE6" w:rsidRDefault="00110FCE" w:rsidP="00110FCE">
      <w:pPr>
        <w:spacing w:after="0"/>
        <w:rPr>
          <w:rFonts w:ascii="Arial" w:hAnsi="Arial" w:cs="Arial"/>
          <w:sz w:val="20"/>
          <w:szCs w:val="20"/>
          <w:lang w:val="en-GB" w:eastAsia="en-US"/>
        </w:rPr>
      </w:pPr>
    </w:p>
    <w:p w14:paraId="36DE3B67" w14:textId="77777777" w:rsidR="00110FCE" w:rsidRPr="00096BE6" w:rsidRDefault="00110FCE" w:rsidP="00110FCE">
      <w:pPr>
        <w:spacing w:after="0"/>
        <w:rPr>
          <w:rFonts w:ascii="Arial" w:hAnsi="Arial" w:cs="Arial"/>
          <w:b/>
          <w:sz w:val="20"/>
          <w:szCs w:val="20"/>
          <w:highlight w:val="darkYellow"/>
          <w:lang w:val="en-GB" w:eastAsia="en-US"/>
        </w:rPr>
      </w:pPr>
      <w:r w:rsidRPr="00096BE6">
        <w:rPr>
          <w:rFonts w:ascii="Arial" w:hAnsi="Arial" w:cs="Arial"/>
          <w:b/>
          <w:sz w:val="20"/>
          <w:szCs w:val="20"/>
          <w:highlight w:val="darkYellow"/>
          <w:lang w:val="en-GB" w:eastAsia="en-US"/>
        </w:rPr>
        <w:t>Working Assumption</w:t>
      </w:r>
    </w:p>
    <w:p w14:paraId="0699BEDB" w14:textId="77777777" w:rsidR="00110FCE" w:rsidRPr="00096BE6" w:rsidRDefault="00110FCE" w:rsidP="00E809ED">
      <w:pPr>
        <w:numPr>
          <w:ilvl w:val="0"/>
          <w:numId w:val="21"/>
        </w:numPr>
        <w:spacing w:after="0" w:line="240" w:lineRule="auto"/>
        <w:rPr>
          <w:rFonts w:ascii="Arial" w:hAnsi="Arial" w:cs="Arial"/>
          <w:sz w:val="20"/>
          <w:szCs w:val="20"/>
          <w:lang w:val="en-GB" w:eastAsia="en-US"/>
        </w:rPr>
      </w:pPr>
      <w:r w:rsidRPr="00096BE6">
        <w:rPr>
          <w:rFonts w:ascii="Arial" w:hAnsi="Arial" w:cs="Arial"/>
          <w:sz w:val="20"/>
          <w:szCs w:val="20"/>
          <w:lang w:val="en-GB" w:eastAsia="en-US"/>
        </w:rPr>
        <w:t>UE assumes the transmit power for Rel-16 WUS sequence is same as that of Rel-15 WUS sequence.</w:t>
      </w:r>
    </w:p>
    <w:p w14:paraId="533B8244" w14:textId="77777777" w:rsidR="00110FCE" w:rsidRPr="00096BE6" w:rsidRDefault="00110FCE" w:rsidP="00E809ED">
      <w:pPr>
        <w:numPr>
          <w:ilvl w:val="0"/>
          <w:numId w:val="21"/>
        </w:numPr>
        <w:spacing w:after="0" w:line="240" w:lineRule="auto"/>
        <w:rPr>
          <w:rFonts w:ascii="Arial" w:hAnsi="Arial" w:cs="Arial"/>
          <w:sz w:val="20"/>
          <w:szCs w:val="20"/>
          <w:lang w:val="en-GB" w:eastAsia="en-US"/>
        </w:rPr>
      </w:pPr>
      <w:r w:rsidRPr="00096BE6">
        <w:rPr>
          <w:rFonts w:ascii="Arial" w:hAnsi="Arial" w:cs="Arial"/>
          <w:sz w:val="20"/>
          <w:szCs w:val="20"/>
          <w:lang w:val="en-GB" w:eastAsia="en-US"/>
        </w:rPr>
        <w:t>Maximum WUS duration for Rel-16 WUS sequence is same as that of Rel-15 WUS sequence</w:t>
      </w:r>
    </w:p>
    <w:p w14:paraId="2D015913" w14:textId="77777777" w:rsidR="00110FCE" w:rsidRPr="00096BE6" w:rsidRDefault="00110FCE" w:rsidP="00110FCE">
      <w:pPr>
        <w:spacing w:after="0"/>
        <w:rPr>
          <w:rFonts w:ascii="Arial" w:hAnsi="Arial" w:cs="Arial"/>
          <w:sz w:val="20"/>
          <w:szCs w:val="20"/>
          <w:lang w:val="en-GB" w:eastAsia="en-US"/>
        </w:rPr>
      </w:pPr>
    </w:p>
    <w:p w14:paraId="27C2F6BC" w14:textId="77777777" w:rsidR="00110FCE" w:rsidRPr="00096BE6" w:rsidRDefault="00110FCE" w:rsidP="00110FCE">
      <w:pPr>
        <w:spacing w:after="0"/>
        <w:rPr>
          <w:rFonts w:ascii="Arial" w:hAnsi="Arial" w:cs="Arial"/>
          <w:b/>
          <w:sz w:val="20"/>
          <w:szCs w:val="20"/>
          <w:highlight w:val="green"/>
          <w:lang w:val="en-GB" w:eastAsia="en-US"/>
        </w:rPr>
      </w:pPr>
      <w:r w:rsidRPr="00096BE6">
        <w:rPr>
          <w:rFonts w:ascii="Arial" w:hAnsi="Arial" w:cs="Arial"/>
          <w:b/>
          <w:sz w:val="20"/>
          <w:szCs w:val="20"/>
          <w:highlight w:val="green"/>
          <w:lang w:val="en-GB" w:eastAsia="en-US"/>
        </w:rPr>
        <w:t>Agreement</w:t>
      </w:r>
    </w:p>
    <w:p w14:paraId="7D80530C" w14:textId="77777777" w:rsidR="00110FCE" w:rsidRPr="00096BE6" w:rsidRDefault="00110FCE" w:rsidP="00110FCE">
      <w:pPr>
        <w:spacing w:after="0"/>
        <w:rPr>
          <w:rFonts w:ascii="Arial" w:hAnsi="Arial" w:cs="Arial"/>
          <w:sz w:val="20"/>
          <w:szCs w:val="20"/>
          <w:lang w:eastAsia="en-US"/>
        </w:rPr>
      </w:pPr>
      <w:r w:rsidRPr="00096BE6">
        <w:rPr>
          <w:rFonts w:ascii="Arial" w:hAnsi="Arial" w:cs="Arial"/>
          <w:sz w:val="20"/>
          <w:szCs w:val="20"/>
          <w:lang w:eastAsia="en-US"/>
        </w:rPr>
        <w:t xml:space="preserve">Each UE monitors up to X WUS sequences. </w:t>
      </w:r>
    </w:p>
    <w:p w14:paraId="3EFF01E0" w14:textId="77777777" w:rsidR="00110FCE" w:rsidRPr="00096BE6" w:rsidRDefault="00110FCE" w:rsidP="00E809ED">
      <w:pPr>
        <w:numPr>
          <w:ilvl w:val="0"/>
          <w:numId w:val="22"/>
        </w:numPr>
        <w:spacing w:after="0" w:line="240" w:lineRule="auto"/>
        <w:rPr>
          <w:rFonts w:ascii="Arial" w:hAnsi="Arial" w:cs="Arial"/>
          <w:sz w:val="20"/>
          <w:szCs w:val="20"/>
          <w:lang w:eastAsia="en-US"/>
        </w:rPr>
      </w:pPr>
      <w:r w:rsidRPr="00096BE6">
        <w:rPr>
          <w:rFonts w:ascii="Arial" w:hAnsi="Arial" w:cs="Arial"/>
          <w:sz w:val="20"/>
          <w:szCs w:val="20"/>
          <w:lang w:eastAsia="en-US"/>
        </w:rPr>
        <w:lastRenderedPageBreak/>
        <w:t>Value of X will be selected between 2 and 3</w:t>
      </w:r>
    </w:p>
    <w:p w14:paraId="57F7B46F" w14:textId="77777777" w:rsidR="00110FCE" w:rsidRPr="00096BE6" w:rsidRDefault="00110FCE" w:rsidP="00E809ED">
      <w:pPr>
        <w:numPr>
          <w:ilvl w:val="1"/>
          <w:numId w:val="22"/>
        </w:numPr>
        <w:spacing w:after="0" w:line="240" w:lineRule="auto"/>
        <w:rPr>
          <w:rFonts w:ascii="Arial" w:hAnsi="Arial" w:cs="Arial"/>
          <w:sz w:val="20"/>
          <w:szCs w:val="20"/>
          <w:lang w:eastAsia="en-US"/>
        </w:rPr>
      </w:pPr>
      <w:r w:rsidRPr="00096BE6">
        <w:rPr>
          <w:rFonts w:ascii="Arial" w:hAnsi="Arial" w:cs="Arial"/>
          <w:sz w:val="20"/>
          <w:szCs w:val="20"/>
          <w:lang w:eastAsia="en-US"/>
        </w:rPr>
        <w:t>X=3 can only be supported if a common WUS for a subset of UE groups for service-based grouping is supported</w:t>
      </w:r>
    </w:p>
    <w:p w14:paraId="73B04A30" w14:textId="5D654B91" w:rsidR="00096BE6" w:rsidRDefault="00096BE6" w:rsidP="002A4072">
      <w:pPr>
        <w:pStyle w:val="Heading2"/>
        <w:rPr>
          <w:b/>
          <w:sz w:val="24"/>
        </w:rPr>
      </w:pPr>
      <w:r>
        <w:rPr>
          <w:b/>
          <w:sz w:val="24"/>
        </w:rPr>
        <w:t>RAN1#96bis</w:t>
      </w:r>
    </w:p>
    <w:p w14:paraId="78134917" w14:textId="77777777" w:rsidR="00096BE6" w:rsidRPr="00C34BE0" w:rsidRDefault="00096BE6" w:rsidP="00096BE6">
      <w:pPr>
        <w:spacing w:after="0"/>
        <w:rPr>
          <w:rFonts w:ascii="Arial" w:eastAsia="Times New Roman" w:hAnsi="Arial" w:cs="Arial"/>
          <w:b/>
          <w:sz w:val="20"/>
          <w:szCs w:val="20"/>
          <w:highlight w:val="green"/>
        </w:rPr>
      </w:pPr>
      <w:r w:rsidRPr="00C34BE0">
        <w:rPr>
          <w:rFonts w:ascii="Arial" w:eastAsia="Times New Roman" w:hAnsi="Arial" w:cs="Arial"/>
          <w:b/>
          <w:sz w:val="20"/>
          <w:szCs w:val="20"/>
          <w:highlight w:val="green"/>
        </w:rPr>
        <w:t>Agreement</w:t>
      </w:r>
    </w:p>
    <w:p w14:paraId="16E7F9CF" w14:textId="77777777" w:rsidR="00096BE6" w:rsidRPr="00C34BE0" w:rsidRDefault="00096BE6" w:rsidP="00096BE6">
      <w:pPr>
        <w:spacing w:after="0"/>
        <w:rPr>
          <w:rFonts w:ascii="Arial" w:eastAsia="Times New Roman" w:hAnsi="Arial" w:cs="Arial"/>
          <w:sz w:val="20"/>
          <w:szCs w:val="20"/>
        </w:rPr>
      </w:pPr>
      <w:r w:rsidRPr="00C34BE0">
        <w:rPr>
          <w:rFonts w:ascii="Arial" w:eastAsia="Times New Roman" w:hAnsi="Arial" w:cs="Arial"/>
          <w:sz w:val="20"/>
          <w:szCs w:val="20"/>
        </w:rPr>
        <w:t>For evaluation purpose and down-selection on multiplexing schemes in RAN1#97:</w:t>
      </w:r>
    </w:p>
    <w:p w14:paraId="5C6736D1" w14:textId="77777777" w:rsidR="00096BE6" w:rsidRPr="00C34BE0" w:rsidRDefault="00096BE6" w:rsidP="00E809ED">
      <w:pPr>
        <w:numPr>
          <w:ilvl w:val="0"/>
          <w:numId w:val="18"/>
        </w:numPr>
        <w:spacing w:after="0" w:line="240" w:lineRule="auto"/>
        <w:rPr>
          <w:rFonts w:ascii="Arial" w:eastAsia="Times New Roman" w:hAnsi="Arial" w:cs="Arial"/>
          <w:sz w:val="20"/>
          <w:szCs w:val="20"/>
        </w:rPr>
      </w:pPr>
      <w:r w:rsidRPr="00C34BE0">
        <w:rPr>
          <w:rFonts w:ascii="Arial" w:eastAsia="Times New Roman" w:hAnsi="Arial" w:cs="Arial"/>
          <w:sz w:val="20"/>
          <w:szCs w:val="20"/>
        </w:rPr>
        <w:t xml:space="preserve">UE assumes the same WUS max duration and same transmit power for Rel-15 WUS and Rel-16 WUS </w:t>
      </w:r>
    </w:p>
    <w:p w14:paraId="7EAEC7BD" w14:textId="77777777" w:rsidR="00096BE6" w:rsidRPr="00C34BE0" w:rsidRDefault="00096BE6" w:rsidP="00096BE6">
      <w:pPr>
        <w:spacing w:after="0"/>
        <w:rPr>
          <w:rFonts w:ascii="Arial" w:eastAsia="Times New Roman" w:hAnsi="Arial" w:cs="Arial"/>
          <w:sz w:val="20"/>
          <w:szCs w:val="20"/>
        </w:rPr>
      </w:pPr>
    </w:p>
    <w:p w14:paraId="1231995F" w14:textId="77777777" w:rsidR="00096BE6" w:rsidRPr="00C34BE0" w:rsidRDefault="00096BE6" w:rsidP="00096BE6">
      <w:pPr>
        <w:spacing w:after="0"/>
        <w:rPr>
          <w:rFonts w:ascii="Arial" w:eastAsia="Times New Roman" w:hAnsi="Arial" w:cs="Arial"/>
          <w:b/>
          <w:sz w:val="20"/>
          <w:szCs w:val="20"/>
          <w:highlight w:val="green"/>
        </w:rPr>
      </w:pPr>
      <w:r w:rsidRPr="00C34BE0">
        <w:rPr>
          <w:rFonts w:ascii="Arial" w:eastAsia="Times New Roman" w:hAnsi="Arial" w:cs="Arial"/>
          <w:b/>
          <w:sz w:val="20"/>
          <w:szCs w:val="20"/>
          <w:highlight w:val="green"/>
        </w:rPr>
        <w:t>Agreement</w:t>
      </w:r>
    </w:p>
    <w:p w14:paraId="13D580CB" w14:textId="77777777" w:rsidR="00096BE6" w:rsidRPr="00C34BE0" w:rsidRDefault="00096BE6" w:rsidP="00096BE6">
      <w:pPr>
        <w:spacing w:after="0"/>
        <w:rPr>
          <w:rFonts w:ascii="Arial" w:eastAsia="Times New Roman" w:hAnsi="Arial" w:cs="Arial"/>
          <w:sz w:val="20"/>
          <w:szCs w:val="20"/>
        </w:rPr>
      </w:pPr>
      <w:proofErr w:type="gramStart"/>
      <w:r w:rsidRPr="00C34BE0">
        <w:rPr>
          <w:rFonts w:ascii="Arial" w:eastAsia="Times New Roman" w:hAnsi="Arial" w:cs="Arial"/>
          <w:sz w:val="20"/>
          <w:szCs w:val="20"/>
        </w:rPr>
        <w:t>Down-select</w:t>
      </w:r>
      <w:proofErr w:type="gramEnd"/>
      <w:r w:rsidRPr="00C34BE0">
        <w:rPr>
          <w:rFonts w:ascii="Arial" w:eastAsia="Times New Roman" w:hAnsi="Arial" w:cs="Arial"/>
          <w:sz w:val="20"/>
          <w:szCs w:val="20"/>
        </w:rPr>
        <w:t xml:space="preserve"> one of the following options until RAN1#97 based on evaluation results including power saving gain, usage of resources, </w:t>
      </w:r>
      <w:proofErr w:type="spellStart"/>
      <w:r w:rsidRPr="00C34BE0">
        <w:rPr>
          <w:rFonts w:ascii="Arial" w:eastAsia="Times New Roman" w:hAnsi="Arial" w:cs="Arial"/>
          <w:sz w:val="20"/>
          <w:szCs w:val="20"/>
        </w:rPr>
        <w:t>etc</w:t>
      </w:r>
      <w:proofErr w:type="spellEnd"/>
    </w:p>
    <w:p w14:paraId="00BAB6D4" w14:textId="77777777" w:rsidR="00096BE6" w:rsidRPr="00C34BE0" w:rsidRDefault="00096BE6" w:rsidP="00E809ED">
      <w:pPr>
        <w:numPr>
          <w:ilvl w:val="0"/>
          <w:numId w:val="18"/>
        </w:numPr>
        <w:spacing w:after="0" w:line="240" w:lineRule="auto"/>
        <w:rPr>
          <w:rFonts w:ascii="Arial" w:eastAsia="Times New Roman" w:hAnsi="Arial" w:cs="Arial"/>
          <w:sz w:val="20"/>
          <w:szCs w:val="20"/>
        </w:rPr>
      </w:pPr>
      <w:r w:rsidRPr="00C34BE0">
        <w:rPr>
          <w:rFonts w:ascii="Arial" w:eastAsia="Times New Roman" w:hAnsi="Arial" w:cs="Arial"/>
          <w:sz w:val="20"/>
          <w:szCs w:val="20"/>
        </w:rPr>
        <w:t>Up to 2 orthogonal WUS resources may be configured in time domain</w:t>
      </w:r>
    </w:p>
    <w:p w14:paraId="160496A5" w14:textId="77777777" w:rsidR="00096BE6" w:rsidRPr="00C34BE0" w:rsidRDefault="00096BE6" w:rsidP="00E809ED">
      <w:pPr>
        <w:numPr>
          <w:ilvl w:val="0"/>
          <w:numId w:val="18"/>
        </w:numPr>
        <w:spacing w:after="0" w:line="240" w:lineRule="auto"/>
        <w:rPr>
          <w:rFonts w:ascii="Arial" w:eastAsia="Times New Roman" w:hAnsi="Arial" w:cs="Arial"/>
          <w:sz w:val="20"/>
          <w:szCs w:val="20"/>
        </w:rPr>
      </w:pPr>
      <w:r w:rsidRPr="00C34BE0">
        <w:rPr>
          <w:rFonts w:ascii="Arial" w:eastAsia="Times New Roman" w:hAnsi="Arial" w:cs="Arial"/>
          <w:sz w:val="20"/>
          <w:szCs w:val="20"/>
        </w:rPr>
        <w:t xml:space="preserve">Up to 2 orthogonal WUS resources may be configured in frequency domain </w:t>
      </w:r>
    </w:p>
    <w:p w14:paraId="4913F130" w14:textId="77777777" w:rsidR="00096BE6" w:rsidRPr="00C34BE0" w:rsidRDefault="00096BE6" w:rsidP="00E809ED">
      <w:pPr>
        <w:numPr>
          <w:ilvl w:val="0"/>
          <w:numId w:val="18"/>
        </w:numPr>
        <w:spacing w:after="0" w:line="240" w:lineRule="auto"/>
        <w:rPr>
          <w:rFonts w:ascii="Arial" w:eastAsia="Times New Roman" w:hAnsi="Arial" w:cs="Arial"/>
          <w:sz w:val="20"/>
          <w:szCs w:val="20"/>
        </w:rPr>
      </w:pPr>
      <w:r w:rsidRPr="00C34BE0">
        <w:rPr>
          <w:rFonts w:ascii="Arial" w:eastAsia="Times New Roman" w:hAnsi="Arial" w:cs="Arial"/>
          <w:sz w:val="20"/>
          <w:szCs w:val="20"/>
        </w:rPr>
        <w:t>Up to 2 orthogonal WUS resources may be configured per dimension (up to 4 orthogonal WUS resources in total)</w:t>
      </w:r>
    </w:p>
    <w:p w14:paraId="1D189B17" w14:textId="77777777" w:rsidR="00096BE6" w:rsidRPr="00C34BE0" w:rsidRDefault="00096BE6" w:rsidP="00E809ED">
      <w:pPr>
        <w:numPr>
          <w:ilvl w:val="0"/>
          <w:numId w:val="18"/>
        </w:numPr>
        <w:spacing w:after="0" w:line="240" w:lineRule="auto"/>
        <w:rPr>
          <w:rFonts w:ascii="Arial" w:eastAsia="Times New Roman" w:hAnsi="Arial" w:cs="Arial"/>
          <w:sz w:val="20"/>
          <w:szCs w:val="20"/>
        </w:rPr>
      </w:pPr>
      <w:r w:rsidRPr="00C34BE0">
        <w:rPr>
          <w:rFonts w:ascii="Arial" w:eastAsia="Times New Roman" w:hAnsi="Arial" w:cs="Arial"/>
          <w:sz w:val="20"/>
          <w:szCs w:val="20"/>
        </w:rPr>
        <w:t>Up to 2 orthogonal WUS resources may be configured either in time or frequency domain (only one of the two can be configured)</w:t>
      </w:r>
    </w:p>
    <w:p w14:paraId="540278A7" w14:textId="77777777" w:rsidR="00096BE6" w:rsidRPr="00C34BE0" w:rsidRDefault="00096BE6" w:rsidP="00096BE6">
      <w:pPr>
        <w:spacing w:after="0"/>
        <w:rPr>
          <w:rFonts w:ascii="Arial" w:hAnsi="Arial" w:cs="Arial"/>
          <w:sz w:val="20"/>
          <w:szCs w:val="20"/>
          <w:lang w:eastAsia="x-none"/>
        </w:rPr>
      </w:pPr>
      <w:r w:rsidRPr="00C34BE0">
        <w:rPr>
          <w:rFonts w:ascii="Arial" w:hAnsi="Arial" w:cs="Arial"/>
          <w:sz w:val="20"/>
          <w:szCs w:val="20"/>
          <w:lang w:eastAsia="x-none"/>
        </w:rPr>
        <w:t xml:space="preserve">Determine in RAN1#97 whether </w:t>
      </w:r>
      <w:r w:rsidRPr="00C34BE0">
        <w:rPr>
          <w:rFonts w:ascii="Arial" w:eastAsia="Times New Roman" w:hAnsi="Arial" w:cs="Arial"/>
          <w:sz w:val="20"/>
          <w:szCs w:val="20"/>
        </w:rPr>
        <w:t>legacy WUS resource is counted as one of the configured WUS resource(s).</w:t>
      </w:r>
    </w:p>
    <w:p w14:paraId="7DDB7A74" w14:textId="77777777" w:rsidR="00096BE6" w:rsidRPr="00C34BE0" w:rsidRDefault="00096BE6" w:rsidP="00096BE6">
      <w:pPr>
        <w:spacing w:after="0"/>
        <w:rPr>
          <w:rFonts w:ascii="Arial" w:hAnsi="Arial" w:cs="Arial"/>
          <w:b/>
          <w:sz w:val="20"/>
          <w:szCs w:val="20"/>
          <w:highlight w:val="green"/>
          <w:lang w:eastAsia="x-none"/>
        </w:rPr>
      </w:pPr>
      <w:r w:rsidRPr="00C34BE0">
        <w:rPr>
          <w:rFonts w:ascii="Arial" w:hAnsi="Arial" w:cs="Arial"/>
          <w:b/>
          <w:sz w:val="20"/>
          <w:szCs w:val="20"/>
          <w:highlight w:val="green"/>
          <w:lang w:eastAsia="x-none"/>
        </w:rPr>
        <w:t>Agreement</w:t>
      </w:r>
    </w:p>
    <w:p w14:paraId="67F5A189" w14:textId="77777777" w:rsidR="00096BE6" w:rsidRPr="00C34BE0" w:rsidRDefault="00096BE6" w:rsidP="00096BE6">
      <w:pPr>
        <w:spacing w:after="0"/>
        <w:rPr>
          <w:rFonts w:ascii="Arial" w:hAnsi="Arial" w:cs="Arial"/>
          <w:sz w:val="20"/>
          <w:szCs w:val="20"/>
          <w:lang w:eastAsia="x-none"/>
        </w:rPr>
      </w:pPr>
      <w:r w:rsidRPr="00C34BE0">
        <w:rPr>
          <w:rFonts w:ascii="Arial" w:hAnsi="Arial" w:cs="Arial"/>
          <w:sz w:val="20"/>
          <w:szCs w:val="20"/>
          <w:lang w:eastAsia="x-none"/>
        </w:rPr>
        <w:t>Rel-15 WUS and Rel-16 WUS can be configured on the same legacy WUS resource via SI</w:t>
      </w:r>
    </w:p>
    <w:p w14:paraId="5542E61A" w14:textId="77777777" w:rsidR="00096BE6" w:rsidRPr="00C34BE0" w:rsidRDefault="00096BE6" w:rsidP="00E809ED">
      <w:pPr>
        <w:numPr>
          <w:ilvl w:val="0"/>
          <w:numId w:val="18"/>
        </w:numPr>
        <w:spacing w:after="0" w:line="240" w:lineRule="auto"/>
        <w:rPr>
          <w:rFonts w:ascii="Arial" w:hAnsi="Arial" w:cs="Arial"/>
          <w:sz w:val="20"/>
          <w:szCs w:val="20"/>
          <w:lang w:eastAsia="x-none"/>
        </w:rPr>
      </w:pPr>
      <w:r w:rsidRPr="00C34BE0">
        <w:rPr>
          <w:rFonts w:ascii="Arial" w:hAnsi="Arial" w:cs="Arial"/>
          <w:sz w:val="20"/>
          <w:szCs w:val="20"/>
          <w:lang w:eastAsia="x-none"/>
        </w:rPr>
        <w:t>FFS explicitly or implicitly</w:t>
      </w:r>
    </w:p>
    <w:p w14:paraId="02824B6A" w14:textId="77777777" w:rsidR="00096BE6" w:rsidRPr="00C34BE0" w:rsidRDefault="00096BE6" w:rsidP="00E809ED">
      <w:pPr>
        <w:numPr>
          <w:ilvl w:val="0"/>
          <w:numId w:val="18"/>
        </w:numPr>
        <w:spacing w:after="0" w:line="240" w:lineRule="auto"/>
        <w:rPr>
          <w:rFonts w:ascii="Arial" w:hAnsi="Arial" w:cs="Arial"/>
          <w:sz w:val="20"/>
          <w:szCs w:val="20"/>
          <w:lang w:eastAsia="x-none"/>
        </w:rPr>
      </w:pPr>
      <w:r w:rsidRPr="00C34BE0">
        <w:rPr>
          <w:rFonts w:ascii="Arial" w:hAnsi="Arial" w:cs="Arial"/>
          <w:sz w:val="20"/>
          <w:szCs w:val="20"/>
          <w:lang w:eastAsia="x-none"/>
        </w:rPr>
        <w:t>Same WUS parameters are assumed for both Rel-15 and Rel-16 WUS in case both are on the same legacy WUS resource</w:t>
      </w:r>
    </w:p>
    <w:p w14:paraId="5B93DE6C" w14:textId="77777777" w:rsidR="00096BE6" w:rsidRPr="00C34BE0" w:rsidRDefault="00096BE6" w:rsidP="00096BE6">
      <w:pPr>
        <w:spacing w:after="0"/>
        <w:rPr>
          <w:rFonts w:ascii="Arial" w:hAnsi="Arial" w:cs="Arial"/>
          <w:sz w:val="20"/>
          <w:szCs w:val="20"/>
          <w:lang w:eastAsia="x-none"/>
        </w:rPr>
      </w:pPr>
    </w:p>
    <w:p w14:paraId="52C8C8ED" w14:textId="77777777" w:rsidR="00096BE6" w:rsidRPr="00C34BE0" w:rsidRDefault="00096BE6" w:rsidP="00096BE6">
      <w:pPr>
        <w:spacing w:after="0"/>
        <w:rPr>
          <w:rFonts w:ascii="Arial" w:hAnsi="Arial" w:cs="Arial"/>
          <w:b/>
          <w:sz w:val="20"/>
          <w:szCs w:val="20"/>
          <w:highlight w:val="green"/>
          <w:lang w:eastAsia="x-none"/>
        </w:rPr>
      </w:pPr>
      <w:r w:rsidRPr="00C34BE0">
        <w:rPr>
          <w:rFonts w:ascii="Arial" w:hAnsi="Arial" w:cs="Arial"/>
          <w:b/>
          <w:sz w:val="20"/>
          <w:szCs w:val="20"/>
          <w:highlight w:val="green"/>
          <w:lang w:eastAsia="x-none"/>
        </w:rPr>
        <w:t>Agreement</w:t>
      </w:r>
    </w:p>
    <w:p w14:paraId="7BD107F5" w14:textId="77777777" w:rsidR="00096BE6" w:rsidRPr="00C34BE0" w:rsidRDefault="00096BE6" w:rsidP="00E809ED">
      <w:pPr>
        <w:numPr>
          <w:ilvl w:val="0"/>
          <w:numId w:val="20"/>
        </w:numPr>
        <w:spacing w:after="0" w:line="240" w:lineRule="auto"/>
        <w:rPr>
          <w:rFonts w:ascii="Arial" w:hAnsi="Arial" w:cs="Arial"/>
          <w:sz w:val="20"/>
          <w:szCs w:val="20"/>
          <w:lang w:eastAsia="x-none"/>
        </w:rPr>
      </w:pPr>
      <w:r w:rsidRPr="00C34BE0">
        <w:rPr>
          <w:rFonts w:ascii="Arial" w:hAnsi="Arial" w:cs="Arial"/>
          <w:sz w:val="20"/>
          <w:szCs w:val="20"/>
        </w:rPr>
        <w:t>Per default, all gaps use the same group WUS configuration regarding number of groups and group WUS resource allocation.</w:t>
      </w:r>
    </w:p>
    <w:p w14:paraId="1D2B365F" w14:textId="77777777" w:rsidR="00096BE6" w:rsidRPr="00C34BE0" w:rsidRDefault="00096BE6" w:rsidP="00E809ED">
      <w:pPr>
        <w:numPr>
          <w:ilvl w:val="0"/>
          <w:numId w:val="20"/>
        </w:numPr>
        <w:spacing w:after="0" w:line="240" w:lineRule="auto"/>
        <w:rPr>
          <w:rFonts w:ascii="Arial" w:hAnsi="Arial" w:cs="Arial"/>
          <w:sz w:val="20"/>
          <w:szCs w:val="20"/>
          <w:lang w:eastAsia="x-none"/>
        </w:rPr>
      </w:pPr>
      <w:r w:rsidRPr="00C34BE0">
        <w:rPr>
          <w:rFonts w:ascii="Arial" w:hAnsi="Arial" w:cs="Arial"/>
          <w:sz w:val="20"/>
          <w:szCs w:val="20"/>
        </w:rPr>
        <w:t>Optionally, eDRX gap(s) may be configured individually if separate from the DRX gap.</w:t>
      </w:r>
    </w:p>
    <w:p w14:paraId="1DD19170" w14:textId="77777777" w:rsidR="00096BE6" w:rsidRPr="00C34BE0" w:rsidRDefault="00096BE6" w:rsidP="00096BE6">
      <w:pPr>
        <w:overflowPunct w:val="0"/>
        <w:adjustRightInd w:val="0"/>
        <w:snapToGrid w:val="0"/>
        <w:spacing w:after="0"/>
        <w:textAlignment w:val="baseline"/>
        <w:rPr>
          <w:rFonts w:ascii="Arial" w:hAnsi="Arial" w:cs="Arial"/>
          <w:snapToGrid w:val="0"/>
          <w:sz w:val="20"/>
          <w:szCs w:val="20"/>
        </w:rPr>
      </w:pPr>
    </w:p>
    <w:p w14:paraId="0BC52EA3" w14:textId="77777777" w:rsidR="00096BE6" w:rsidRPr="00C34BE0" w:rsidRDefault="00096BE6" w:rsidP="00096BE6">
      <w:pPr>
        <w:spacing w:after="0"/>
        <w:rPr>
          <w:rFonts w:ascii="Arial" w:eastAsia="Times New Roman" w:hAnsi="Arial" w:cs="Arial"/>
          <w:b/>
          <w:sz w:val="20"/>
          <w:szCs w:val="20"/>
          <w:highlight w:val="green"/>
        </w:rPr>
      </w:pPr>
      <w:r w:rsidRPr="00C34BE0">
        <w:rPr>
          <w:rFonts w:ascii="Arial" w:eastAsia="Times New Roman" w:hAnsi="Arial" w:cs="Arial"/>
          <w:b/>
          <w:sz w:val="20"/>
          <w:szCs w:val="20"/>
          <w:highlight w:val="green"/>
        </w:rPr>
        <w:t xml:space="preserve">Agreement </w:t>
      </w:r>
    </w:p>
    <w:p w14:paraId="269AD87E" w14:textId="1DF839ED" w:rsidR="00096BE6" w:rsidRDefault="00096BE6" w:rsidP="00096BE6">
      <w:pPr>
        <w:snapToGrid w:val="0"/>
        <w:spacing w:after="0"/>
        <w:rPr>
          <w:rFonts w:ascii="Arial" w:eastAsia="Times New Roman" w:hAnsi="Arial" w:cs="Arial"/>
          <w:sz w:val="20"/>
          <w:szCs w:val="20"/>
        </w:rPr>
      </w:pPr>
      <w:r w:rsidRPr="00C34BE0">
        <w:rPr>
          <w:rFonts w:ascii="Arial" w:eastAsia="Times New Roman" w:hAnsi="Arial" w:cs="Arial"/>
          <w:sz w:val="20"/>
          <w:szCs w:val="20"/>
        </w:rPr>
        <w:t>If the group WUS resource is configured to be shared by Rel-15 WUS and Rel-16 WUS, a common WUS for all the group WUS UEs in the same WUS resource can be configured to be legacy WUS or a non-legacy WUS.</w:t>
      </w:r>
    </w:p>
    <w:p w14:paraId="56D2FD0E" w14:textId="77777777" w:rsidR="00096BE6" w:rsidRPr="00C34BE0" w:rsidRDefault="00096BE6" w:rsidP="00096BE6">
      <w:pPr>
        <w:snapToGrid w:val="0"/>
        <w:spacing w:after="0"/>
        <w:rPr>
          <w:rFonts w:ascii="Arial" w:eastAsia="Calibri" w:hAnsi="Arial" w:cs="Arial"/>
          <w:sz w:val="20"/>
          <w:szCs w:val="20"/>
          <w:lang w:eastAsia="x-none"/>
        </w:rPr>
      </w:pPr>
    </w:p>
    <w:p w14:paraId="59C9EF16" w14:textId="1D7012DF" w:rsidR="002A4072" w:rsidRPr="002A4072" w:rsidRDefault="002A4072" w:rsidP="002A4072">
      <w:pPr>
        <w:pStyle w:val="Heading2"/>
        <w:rPr>
          <w:b/>
          <w:sz w:val="24"/>
        </w:rPr>
      </w:pPr>
      <w:r w:rsidRPr="002A4072">
        <w:rPr>
          <w:b/>
          <w:sz w:val="24"/>
        </w:rPr>
        <w:t>RAN</w:t>
      </w:r>
      <w:r>
        <w:rPr>
          <w:b/>
          <w:sz w:val="24"/>
        </w:rPr>
        <w:t>1</w:t>
      </w:r>
      <w:r w:rsidRPr="002A4072">
        <w:rPr>
          <w:b/>
          <w:sz w:val="24"/>
        </w:rPr>
        <w:t>#96:</w:t>
      </w:r>
    </w:p>
    <w:p w14:paraId="32E5FE61" w14:textId="77777777" w:rsidR="002A4072" w:rsidRPr="00557958" w:rsidRDefault="002A4072" w:rsidP="002A4072">
      <w:pPr>
        <w:rPr>
          <w:rFonts w:ascii="Arial" w:hAnsi="Arial" w:cs="Arial"/>
          <w:b/>
          <w:sz w:val="20"/>
          <w:highlight w:val="green"/>
          <w:lang w:eastAsia="x-none"/>
        </w:rPr>
      </w:pPr>
      <w:r w:rsidRPr="00557958">
        <w:rPr>
          <w:rFonts w:ascii="Arial" w:hAnsi="Arial" w:cs="Arial"/>
          <w:b/>
          <w:sz w:val="20"/>
          <w:highlight w:val="green"/>
          <w:lang w:eastAsia="x-none"/>
        </w:rPr>
        <w:t>Agreement</w:t>
      </w:r>
    </w:p>
    <w:p w14:paraId="3C5CA27C" w14:textId="77777777" w:rsidR="002A4072" w:rsidRPr="00557958" w:rsidRDefault="002A4072" w:rsidP="002A4072">
      <w:pPr>
        <w:rPr>
          <w:rFonts w:ascii="Arial" w:hAnsi="Arial" w:cs="Arial"/>
          <w:sz w:val="20"/>
          <w:lang w:eastAsia="x-none"/>
        </w:rPr>
      </w:pPr>
      <w:r w:rsidRPr="00557958">
        <w:rPr>
          <w:rFonts w:ascii="Arial" w:hAnsi="Arial" w:cs="Arial"/>
          <w:sz w:val="20"/>
          <w:lang w:eastAsia="x-none"/>
        </w:rPr>
        <w:t>UE-group MWUS sequence is same as UE-group NWUS per RB and the same sequence is repeated in two PRBs.</w:t>
      </w:r>
    </w:p>
    <w:p w14:paraId="48D24151" w14:textId="77777777" w:rsidR="002A4072" w:rsidRPr="00557958" w:rsidRDefault="002A4072" w:rsidP="002A4072">
      <w:pPr>
        <w:rPr>
          <w:rFonts w:ascii="Arial" w:hAnsi="Arial" w:cs="Arial"/>
          <w:b/>
          <w:sz w:val="20"/>
          <w:highlight w:val="green"/>
          <w:lang w:eastAsia="x-none"/>
        </w:rPr>
      </w:pPr>
      <w:r w:rsidRPr="00557958">
        <w:rPr>
          <w:rFonts w:ascii="Arial" w:hAnsi="Arial" w:cs="Arial"/>
          <w:b/>
          <w:sz w:val="20"/>
          <w:highlight w:val="green"/>
          <w:lang w:eastAsia="x-none"/>
        </w:rPr>
        <w:t>Agreement</w:t>
      </w:r>
    </w:p>
    <w:p w14:paraId="4520AB33" w14:textId="77777777" w:rsidR="002A4072" w:rsidRPr="00557958" w:rsidRDefault="002A4072" w:rsidP="00E809ED">
      <w:pPr>
        <w:numPr>
          <w:ilvl w:val="0"/>
          <w:numId w:val="17"/>
        </w:numPr>
        <w:spacing w:after="0" w:line="240" w:lineRule="auto"/>
        <w:rPr>
          <w:rFonts w:ascii="Arial" w:eastAsia="Times New Roman" w:hAnsi="Arial" w:cs="Arial"/>
          <w:sz w:val="20"/>
          <w:szCs w:val="20"/>
          <w:lang w:eastAsia="x-none"/>
        </w:rPr>
      </w:pPr>
      <w:r w:rsidRPr="00557958">
        <w:rPr>
          <w:rFonts w:ascii="Arial" w:eastAsia="Times New Roman" w:hAnsi="Arial" w:cs="Arial"/>
          <w:sz w:val="20"/>
          <w:szCs w:val="20"/>
          <w:lang w:eastAsia="x-none"/>
        </w:rPr>
        <w:t>A UE is required to monitor WUS(s) in only one WUS (time/frequency) resource location.</w:t>
      </w:r>
    </w:p>
    <w:p w14:paraId="11549727" w14:textId="77777777" w:rsidR="002A4072" w:rsidRPr="00557958" w:rsidRDefault="002A4072" w:rsidP="002A4072">
      <w:pPr>
        <w:rPr>
          <w:rFonts w:ascii="Arial" w:hAnsi="Arial" w:cs="Arial"/>
          <w:sz w:val="20"/>
          <w:lang w:eastAsia="x-none"/>
        </w:rPr>
      </w:pPr>
    </w:p>
    <w:p w14:paraId="75375B8D" w14:textId="77777777" w:rsidR="002A4072" w:rsidRPr="00557958" w:rsidRDefault="002A4072" w:rsidP="002A4072">
      <w:pPr>
        <w:rPr>
          <w:rFonts w:ascii="Arial" w:hAnsi="Arial" w:cs="Arial"/>
          <w:b/>
          <w:sz w:val="20"/>
          <w:szCs w:val="20"/>
          <w:highlight w:val="green"/>
          <w:lang w:eastAsia="x-none"/>
        </w:rPr>
      </w:pPr>
      <w:bookmarkStart w:id="6" w:name="_Hlk5257111"/>
      <w:bookmarkStart w:id="7" w:name="_Hlk5575163"/>
      <w:r w:rsidRPr="00557958">
        <w:rPr>
          <w:rFonts w:ascii="Arial" w:hAnsi="Arial" w:cs="Arial"/>
          <w:b/>
          <w:sz w:val="20"/>
          <w:szCs w:val="20"/>
          <w:highlight w:val="green"/>
          <w:lang w:eastAsia="x-none"/>
        </w:rPr>
        <w:t>Agreement</w:t>
      </w:r>
    </w:p>
    <w:p w14:paraId="67C02CC0" w14:textId="77777777" w:rsidR="002A4072" w:rsidRPr="00557958" w:rsidRDefault="002A4072" w:rsidP="00E809ED">
      <w:pPr>
        <w:numPr>
          <w:ilvl w:val="0"/>
          <w:numId w:val="18"/>
        </w:numPr>
        <w:spacing w:after="0" w:line="240" w:lineRule="auto"/>
        <w:rPr>
          <w:rFonts w:ascii="Arial" w:hAnsi="Arial" w:cs="Arial"/>
          <w:sz w:val="20"/>
          <w:szCs w:val="20"/>
          <w:lang w:eastAsia="x-none"/>
        </w:rPr>
      </w:pPr>
      <w:bookmarkStart w:id="8" w:name="_Hlk5257096"/>
      <w:bookmarkEnd w:id="6"/>
      <w:r w:rsidRPr="00557958">
        <w:rPr>
          <w:rFonts w:ascii="Arial" w:eastAsia="Times New Roman" w:hAnsi="Arial" w:cs="Arial"/>
          <w:sz w:val="20"/>
          <w:szCs w:val="20"/>
          <w:lang w:eastAsia="x-none"/>
        </w:rPr>
        <w:t>Single-sequence CDM is used in the same WUS resource if more than one UE group is configured to monitor the WUS resource.</w:t>
      </w:r>
    </w:p>
    <w:bookmarkEnd w:id="7"/>
    <w:bookmarkEnd w:id="8"/>
    <w:p w14:paraId="5281BDC1" w14:textId="77777777" w:rsidR="002A4072" w:rsidRPr="00557958" w:rsidRDefault="002A4072" w:rsidP="00E809ED">
      <w:pPr>
        <w:numPr>
          <w:ilvl w:val="0"/>
          <w:numId w:val="18"/>
        </w:numPr>
        <w:spacing w:after="0" w:line="240" w:lineRule="auto"/>
        <w:rPr>
          <w:rFonts w:ascii="Arial" w:hAnsi="Arial" w:cs="Arial"/>
          <w:sz w:val="20"/>
          <w:szCs w:val="20"/>
          <w:lang w:eastAsia="x-none"/>
        </w:rPr>
      </w:pPr>
      <w:r w:rsidRPr="00557958">
        <w:rPr>
          <w:rFonts w:ascii="Arial" w:hAnsi="Arial" w:cs="Arial"/>
          <w:sz w:val="20"/>
          <w:szCs w:val="20"/>
          <w:lang w:eastAsia="x-none"/>
        </w:rPr>
        <w:t>Select one among the following:</w:t>
      </w:r>
    </w:p>
    <w:p w14:paraId="5659868E" w14:textId="77777777" w:rsidR="002A4072" w:rsidRPr="00557958" w:rsidRDefault="002A4072" w:rsidP="00E809ED">
      <w:pPr>
        <w:numPr>
          <w:ilvl w:val="1"/>
          <w:numId w:val="18"/>
        </w:numPr>
        <w:spacing w:after="0" w:line="240" w:lineRule="auto"/>
        <w:rPr>
          <w:rFonts w:ascii="Arial" w:hAnsi="Arial" w:cs="Arial"/>
          <w:sz w:val="20"/>
          <w:szCs w:val="20"/>
          <w:lang w:eastAsia="x-none"/>
        </w:rPr>
      </w:pPr>
      <w:r w:rsidRPr="00557958">
        <w:rPr>
          <w:rFonts w:ascii="Arial" w:hAnsi="Arial" w:cs="Arial"/>
          <w:sz w:val="20"/>
          <w:szCs w:val="20"/>
          <w:lang w:eastAsia="x-none"/>
        </w:rPr>
        <w:t xml:space="preserve">Up to 2 orthogonal WUS resources may be configured in time domain </w:t>
      </w:r>
    </w:p>
    <w:p w14:paraId="438BCF93" w14:textId="77777777" w:rsidR="002A4072" w:rsidRPr="00557958" w:rsidRDefault="002A4072" w:rsidP="00E809ED">
      <w:pPr>
        <w:numPr>
          <w:ilvl w:val="1"/>
          <w:numId w:val="18"/>
        </w:numPr>
        <w:spacing w:after="0" w:line="240" w:lineRule="auto"/>
        <w:rPr>
          <w:rFonts w:ascii="Arial" w:hAnsi="Arial" w:cs="Arial"/>
          <w:sz w:val="20"/>
          <w:szCs w:val="20"/>
          <w:lang w:eastAsia="x-none"/>
        </w:rPr>
      </w:pPr>
      <w:r w:rsidRPr="00557958">
        <w:rPr>
          <w:rFonts w:ascii="Arial" w:hAnsi="Arial" w:cs="Arial"/>
          <w:sz w:val="20"/>
          <w:szCs w:val="20"/>
          <w:lang w:eastAsia="x-none"/>
        </w:rPr>
        <w:t xml:space="preserve">Up to 2 orthogonal WUS resources may be configured in frequency domain </w:t>
      </w:r>
    </w:p>
    <w:p w14:paraId="65A71A02" w14:textId="77777777" w:rsidR="002A4072" w:rsidRPr="00557958" w:rsidRDefault="002A4072" w:rsidP="00E809ED">
      <w:pPr>
        <w:numPr>
          <w:ilvl w:val="1"/>
          <w:numId w:val="18"/>
        </w:numPr>
        <w:spacing w:after="0" w:line="240" w:lineRule="auto"/>
        <w:rPr>
          <w:rFonts w:ascii="Arial" w:hAnsi="Arial" w:cs="Arial"/>
          <w:sz w:val="20"/>
          <w:szCs w:val="20"/>
          <w:lang w:eastAsia="x-none"/>
        </w:rPr>
      </w:pPr>
      <w:r w:rsidRPr="00557958">
        <w:rPr>
          <w:rFonts w:ascii="Arial" w:hAnsi="Arial" w:cs="Arial"/>
          <w:sz w:val="20"/>
          <w:szCs w:val="20"/>
          <w:lang w:eastAsia="x-none"/>
        </w:rPr>
        <w:t>Up to 2 orthogonal WUS resources may be configured per dimension (up to 4 orthogonal WUS resources in total)</w:t>
      </w:r>
    </w:p>
    <w:p w14:paraId="569DB63C" w14:textId="77777777" w:rsidR="002A4072" w:rsidRPr="00557958" w:rsidRDefault="002A4072" w:rsidP="00E809ED">
      <w:pPr>
        <w:numPr>
          <w:ilvl w:val="1"/>
          <w:numId w:val="18"/>
        </w:numPr>
        <w:spacing w:after="0" w:line="240" w:lineRule="auto"/>
        <w:rPr>
          <w:rFonts w:ascii="Arial" w:hAnsi="Arial" w:cs="Arial"/>
          <w:sz w:val="20"/>
          <w:szCs w:val="20"/>
          <w:lang w:eastAsia="x-none"/>
        </w:rPr>
      </w:pPr>
      <w:r w:rsidRPr="00557958">
        <w:rPr>
          <w:rFonts w:ascii="Arial" w:hAnsi="Arial" w:cs="Arial"/>
          <w:sz w:val="20"/>
          <w:szCs w:val="20"/>
          <w:lang w:eastAsia="x-none"/>
        </w:rPr>
        <w:t>Up to 2 orthogonal WUS resources may be configured either in time or frequency domain (only one of the two can be configured)</w:t>
      </w:r>
    </w:p>
    <w:p w14:paraId="7B651122" w14:textId="77777777" w:rsidR="002A4072" w:rsidRPr="00557958" w:rsidRDefault="002A4072" w:rsidP="00E809ED">
      <w:pPr>
        <w:numPr>
          <w:ilvl w:val="0"/>
          <w:numId w:val="18"/>
        </w:numPr>
        <w:spacing w:after="0" w:line="240" w:lineRule="auto"/>
        <w:rPr>
          <w:rFonts w:ascii="Arial" w:hAnsi="Arial" w:cs="Arial"/>
          <w:sz w:val="20"/>
          <w:szCs w:val="20"/>
          <w:lang w:eastAsia="x-none"/>
        </w:rPr>
      </w:pPr>
      <w:r w:rsidRPr="00557958">
        <w:rPr>
          <w:rFonts w:ascii="Arial" w:hAnsi="Arial" w:cs="Arial"/>
          <w:sz w:val="20"/>
          <w:szCs w:val="20"/>
          <w:lang w:eastAsia="x-none"/>
        </w:rPr>
        <w:t>FFS: whether one of the WUS resources is configured to be shared with legacy WUS</w:t>
      </w:r>
    </w:p>
    <w:p w14:paraId="6F4F306C" w14:textId="77777777" w:rsidR="002A4072" w:rsidRPr="00557958" w:rsidRDefault="002A4072" w:rsidP="002A4072">
      <w:pPr>
        <w:rPr>
          <w:rFonts w:ascii="Arial" w:hAnsi="Arial" w:cs="Arial"/>
          <w:sz w:val="20"/>
          <w:lang w:eastAsia="x-none"/>
        </w:rPr>
      </w:pPr>
    </w:p>
    <w:p w14:paraId="4C018ECD" w14:textId="77777777" w:rsidR="002A4072" w:rsidRPr="00557958" w:rsidRDefault="002A4072" w:rsidP="002A4072">
      <w:pPr>
        <w:rPr>
          <w:rFonts w:ascii="Arial" w:eastAsia="Times New Roman" w:hAnsi="Arial" w:cs="Arial"/>
          <w:b/>
          <w:sz w:val="20"/>
          <w:szCs w:val="20"/>
          <w:highlight w:val="green"/>
        </w:rPr>
      </w:pPr>
      <w:bookmarkStart w:id="9" w:name="_Hlk5575178"/>
      <w:r w:rsidRPr="00557958">
        <w:rPr>
          <w:rFonts w:ascii="Arial" w:eastAsia="Times New Roman" w:hAnsi="Arial" w:cs="Arial"/>
          <w:b/>
          <w:sz w:val="20"/>
          <w:szCs w:val="20"/>
          <w:highlight w:val="green"/>
        </w:rPr>
        <w:t>Agreement</w:t>
      </w:r>
    </w:p>
    <w:p w14:paraId="72D03A24" w14:textId="77777777" w:rsidR="002A4072" w:rsidRPr="00557958" w:rsidRDefault="002A4072" w:rsidP="002A4072">
      <w:pPr>
        <w:rPr>
          <w:rFonts w:ascii="Arial" w:hAnsi="Arial" w:cs="Arial"/>
          <w:sz w:val="20"/>
        </w:rPr>
      </w:pPr>
      <w:bookmarkStart w:id="10" w:name="_Hlk5257147"/>
      <w:r w:rsidRPr="00557958">
        <w:rPr>
          <w:rFonts w:ascii="Arial" w:eastAsia="Times New Roman" w:hAnsi="Arial" w:cs="Arial"/>
          <w:sz w:val="20"/>
          <w:szCs w:val="20"/>
        </w:rPr>
        <w:t>If configured, a common WUS is used to wake up all group WUS UEs monitoring the same WUS (time-frequency) resource if more than one UE group occupies the WUS resource.</w:t>
      </w:r>
    </w:p>
    <w:bookmarkEnd w:id="10"/>
    <w:p w14:paraId="395377F5" w14:textId="77777777" w:rsidR="002A4072" w:rsidRPr="00557958" w:rsidRDefault="002A4072" w:rsidP="00E809ED">
      <w:pPr>
        <w:numPr>
          <w:ilvl w:val="0"/>
          <w:numId w:val="17"/>
        </w:numPr>
        <w:spacing w:after="0" w:line="240" w:lineRule="auto"/>
        <w:rPr>
          <w:rFonts w:ascii="Arial" w:eastAsia="Times New Roman" w:hAnsi="Arial" w:cs="Arial"/>
          <w:sz w:val="20"/>
          <w:szCs w:val="20"/>
        </w:rPr>
      </w:pPr>
      <w:r w:rsidRPr="00557958">
        <w:rPr>
          <w:rFonts w:ascii="Arial" w:eastAsia="Times New Roman" w:hAnsi="Arial" w:cs="Arial"/>
          <w:sz w:val="20"/>
          <w:szCs w:val="20"/>
        </w:rPr>
        <w:t>FFS: Whether the above is also applicable for Rel-15 WUS UEs</w:t>
      </w:r>
    </w:p>
    <w:p w14:paraId="522DB5AA" w14:textId="77777777" w:rsidR="002A4072" w:rsidRPr="00557958" w:rsidRDefault="002A4072" w:rsidP="00E809ED">
      <w:pPr>
        <w:numPr>
          <w:ilvl w:val="0"/>
          <w:numId w:val="17"/>
        </w:numPr>
        <w:spacing w:after="0" w:line="240" w:lineRule="auto"/>
        <w:rPr>
          <w:rFonts w:ascii="Arial" w:eastAsia="Times New Roman" w:hAnsi="Arial" w:cs="Arial"/>
          <w:sz w:val="20"/>
          <w:szCs w:val="20"/>
        </w:rPr>
      </w:pPr>
      <w:r w:rsidRPr="00557958">
        <w:rPr>
          <w:rFonts w:ascii="Arial" w:eastAsia="Times New Roman" w:hAnsi="Arial" w:cs="Arial"/>
          <w:sz w:val="20"/>
          <w:szCs w:val="20"/>
        </w:rPr>
        <w:t>FFS: Whether to additionally support the feature of waking up a subset of all WUS UE groups</w:t>
      </w:r>
    </w:p>
    <w:bookmarkEnd w:id="9"/>
    <w:p w14:paraId="3E9F156C" w14:textId="77777777" w:rsidR="002A4072" w:rsidRDefault="002A4072" w:rsidP="002A4072">
      <w:pPr>
        <w:overflowPunct w:val="0"/>
        <w:adjustRightInd w:val="0"/>
        <w:snapToGrid w:val="0"/>
        <w:spacing w:after="0"/>
        <w:textAlignment w:val="baseline"/>
        <w:rPr>
          <w:rFonts w:ascii="Arial" w:hAnsi="Arial" w:cs="Arial"/>
          <w:snapToGrid w:val="0"/>
          <w:sz w:val="20"/>
          <w:szCs w:val="20"/>
        </w:rPr>
      </w:pPr>
    </w:p>
    <w:p w14:paraId="7805A1D4" w14:textId="25543AE4" w:rsidR="002A4072" w:rsidRPr="002A4072" w:rsidRDefault="002A4072" w:rsidP="002A4072">
      <w:pPr>
        <w:pStyle w:val="Heading2"/>
        <w:rPr>
          <w:b/>
          <w:sz w:val="24"/>
        </w:rPr>
      </w:pPr>
      <w:r w:rsidRPr="002A4072">
        <w:rPr>
          <w:b/>
          <w:sz w:val="24"/>
        </w:rPr>
        <w:t>RAN1#95:</w:t>
      </w:r>
    </w:p>
    <w:p w14:paraId="0B1E3ACE" w14:textId="77777777" w:rsidR="002A4072" w:rsidRPr="00976B89" w:rsidRDefault="002A4072" w:rsidP="002A4072">
      <w:pPr>
        <w:autoSpaceDE w:val="0"/>
        <w:autoSpaceDN w:val="0"/>
        <w:snapToGrid w:val="0"/>
        <w:spacing w:after="0"/>
        <w:rPr>
          <w:rFonts w:ascii="Arial" w:eastAsia="Times New Roman" w:hAnsi="Arial" w:cs="Arial"/>
          <w:b/>
          <w:sz w:val="20"/>
          <w:szCs w:val="20"/>
        </w:rPr>
      </w:pPr>
      <w:r w:rsidRPr="00976B89">
        <w:rPr>
          <w:rFonts w:ascii="Arial" w:eastAsia="Times New Roman" w:hAnsi="Arial" w:cs="Arial"/>
          <w:b/>
          <w:sz w:val="20"/>
          <w:szCs w:val="20"/>
          <w:highlight w:val="green"/>
        </w:rPr>
        <w:t>Agreement</w:t>
      </w:r>
      <w:r w:rsidRPr="00976B89">
        <w:rPr>
          <w:rFonts w:ascii="Arial" w:eastAsia="Times New Roman" w:hAnsi="Arial" w:cs="Arial"/>
          <w:b/>
          <w:sz w:val="20"/>
          <w:szCs w:val="20"/>
        </w:rPr>
        <w:t xml:space="preserve"> </w:t>
      </w:r>
    </w:p>
    <w:p w14:paraId="21C29CD2" w14:textId="77777777" w:rsidR="002A4072" w:rsidRPr="00976B89" w:rsidRDefault="002A4072" w:rsidP="002A4072">
      <w:pPr>
        <w:autoSpaceDE w:val="0"/>
        <w:autoSpaceDN w:val="0"/>
        <w:snapToGrid w:val="0"/>
        <w:spacing w:after="0"/>
        <w:rPr>
          <w:rFonts w:ascii="Arial" w:eastAsia="Times New Roman" w:hAnsi="Arial" w:cs="Arial"/>
          <w:sz w:val="20"/>
          <w:szCs w:val="20"/>
        </w:rPr>
      </w:pPr>
      <w:r w:rsidRPr="00976B89">
        <w:rPr>
          <w:rFonts w:ascii="Arial" w:eastAsia="Times New Roman" w:hAnsi="Arial" w:cs="Arial"/>
          <w:sz w:val="20"/>
          <w:szCs w:val="20"/>
        </w:rPr>
        <w:t>For multiplexing between Rel-16 UE-group WUS and Rel-15 WUS, further evaluate and down select among the following options</w:t>
      </w:r>
    </w:p>
    <w:p w14:paraId="4206EFAB"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TDM</w:t>
      </w:r>
    </w:p>
    <w:p w14:paraId="1F25429F"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FDM</w:t>
      </w:r>
    </w:p>
    <w:p w14:paraId="73799CE2"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w:t>
      </w:r>
    </w:p>
    <w:p w14:paraId="1B84831D"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CDM+TDM</w:t>
      </w:r>
    </w:p>
    <w:p w14:paraId="45A6B07F"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CDM+FDM</w:t>
      </w:r>
    </w:p>
    <w:p w14:paraId="26CDE47C"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rPr>
      </w:pPr>
      <w:r w:rsidRPr="00976B89">
        <w:rPr>
          <w:rFonts w:ascii="Arial" w:eastAsia="Times New Roman" w:hAnsi="Arial" w:cs="Arial"/>
          <w:sz w:val="20"/>
          <w:szCs w:val="20"/>
          <w:lang w:val="en-US"/>
        </w:rPr>
        <w:t>FFS whether legacy WUS is the common WUS for all new UEs or only a part of new UEs.</w:t>
      </w:r>
    </w:p>
    <w:p w14:paraId="43C3358C" w14:textId="77777777" w:rsidR="002A4072" w:rsidRPr="00976B89" w:rsidRDefault="002A4072" w:rsidP="002A4072">
      <w:pPr>
        <w:snapToGrid w:val="0"/>
        <w:spacing w:after="0"/>
        <w:rPr>
          <w:rFonts w:ascii="Arial" w:hAnsi="Arial" w:cs="Arial"/>
          <w:sz w:val="20"/>
          <w:szCs w:val="20"/>
          <w:lang w:eastAsia="x-none"/>
        </w:rPr>
      </w:pPr>
    </w:p>
    <w:p w14:paraId="32EA2728" w14:textId="77777777" w:rsidR="002A4072" w:rsidRPr="00976B89" w:rsidRDefault="002A4072" w:rsidP="002A4072">
      <w:pPr>
        <w:autoSpaceDE w:val="0"/>
        <w:autoSpaceDN w:val="0"/>
        <w:snapToGrid w:val="0"/>
        <w:spacing w:after="0"/>
        <w:rPr>
          <w:rFonts w:ascii="Arial" w:eastAsia="Times New Roman" w:hAnsi="Arial" w:cs="Arial"/>
          <w:b/>
          <w:sz w:val="20"/>
          <w:szCs w:val="20"/>
        </w:rPr>
      </w:pPr>
      <w:r w:rsidRPr="00976B89">
        <w:rPr>
          <w:rFonts w:ascii="Arial" w:eastAsia="Times New Roman" w:hAnsi="Arial" w:cs="Arial"/>
          <w:b/>
          <w:sz w:val="20"/>
          <w:szCs w:val="20"/>
          <w:highlight w:val="green"/>
        </w:rPr>
        <w:t>Agreement</w:t>
      </w:r>
    </w:p>
    <w:p w14:paraId="5BED0791" w14:textId="77777777" w:rsidR="002A4072" w:rsidRPr="00976B89" w:rsidRDefault="002A4072" w:rsidP="002A4072">
      <w:pPr>
        <w:autoSpaceDE w:val="0"/>
        <w:autoSpaceDN w:val="0"/>
        <w:snapToGrid w:val="0"/>
        <w:spacing w:after="0"/>
        <w:rPr>
          <w:rFonts w:ascii="Arial" w:eastAsia="Times New Roman" w:hAnsi="Arial" w:cs="Arial"/>
          <w:sz w:val="20"/>
          <w:szCs w:val="20"/>
        </w:rPr>
      </w:pPr>
      <w:r w:rsidRPr="00976B89">
        <w:rPr>
          <w:rFonts w:ascii="Arial" w:eastAsia="Times New Roman" w:hAnsi="Arial" w:cs="Arial"/>
          <w:sz w:val="20"/>
          <w:szCs w:val="20"/>
        </w:rPr>
        <w:t>For multiplexing between different Rel-16 UE-group WUS, further evaluate and down select among the following options</w:t>
      </w:r>
    </w:p>
    <w:p w14:paraId="2F481DF1"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w:t>
      </w:r>
    </w:p>
    <w:p w14:paraId="7CB17F56"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FDM</w:t>
      </w:r>
    </w:p>
    <w:p w14:paraId="406F0FD0"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CDM+TDM</w:t>
      </w:r>
    </w:p>
    <w:p w14:paraId="7FBE64EB" w14:textId="77777777" w:rsidR="002A4072" w:rsidRPr="00976B89" w:rsidRDefault="002A4072" w:rsidP="00E809ED">
      <w:pPr>
        <w:pStyle w:val="ListParagraph"/>
        <w:numPr>
          <w:ilvl w:val="0"/>
          <w:numId w:val="13"/>
        </w:numPr>
        <w:autoSpaceDE w:val="0"/>
        <w:autoSpaceDN w:val="0"/>
        <w:snapToGrid w:val="0"/>
        <w:spacing w:after="0" w:line="240" w:lineRule="auto"/>
        <w:rPr>
          <w:rFonts w:ascii="Arial" w:eastAsia="Times New Roman" w:hAnsi="Arial" w:cs="Arial"/>
          <w:sz w:val="20"/>
          <w:szCs w:val="20"/>
          <w:lang w:val="en-US"/>
        </w:rPr>
      </w:pPr>
      <w:r w:rsidRPr="00976B89">
        <w:rPr>
          <w:rFonts w:ascii="Arial" w:eastAsia="Times New Roman" w:hAnsi="Arial" w:cs="Arial"/>
          <w:sz w:val="20"/>
          <w:szCs w:val="20"/>
          <w:lang w:val="en-US"/>
        </w:rPr>
        <w:t>single-seq CDM+FDM</w:t>
      </w:r>
    </w:p>
    <w:p w14:paraId="46327AB7" w14:textId="77777777" w:rsidR="002A4072" w:rsidRPr="00976B89" w:rsidRDefault="002A4072" w:rsidP="002A4072">
      <w:pPr>
        <w:snapToGrid w:val="0"/>
        <w:spacing w:after="0"/>
        <w:rPr>
          <w:rFonts w:ascii="Arial" w:hAnsi="Arial" w:cs="Arial"/>
          <w:sz w:val="20"/>
          <w:szCs w:val="20"/>
          <w:lang w:eastAsia="x-none"/>
        </w:rPr>
      </w:pPr>
      <w:r w:rsidRPr="00976B89">
        <w:rPr>
          <w:rFonts w:ascii="Arial" w:hAnsi="Arial" w:cs="Arial"/>
          <w:sz w:val="20"/>
          <w:szCs w:val="20"/>
          <w:lang w:eastAsia="x-none"/>
        </w:rPr>
        <w:t>Note: At least the maximum number of UE groups should be considered.</w:t>
      </w:r>
    </w:p>
    <w:p w14:paraId="199A9553" w14:textId="77777777" w:rsidR="002A4072" w:rsidRPr="00976B89" w:rsidRDefault="002A4072" w:rsidP="002A4072">
      <w:pPr>
        <w:snapToGrid w:val="0"/>
        <w:spacing w:after="0"/>
        <w:rPr>
          <w:rFonts w:ascii="Arial" w:hAnsi="Arial" w:cs="Arial"/>
          <w:sz w:val="20"/>
          <w:szCs w:val="20"/>
          <w:lang w:eastAsia="x-none"/>
        </w:rPr>
      </w:pPr>
    </w:p>
    <w:p w14:paraId="5A5F58A2" w14:textId="77777777" w:rsidR="002A4072" w:rsidRPr="00976B89" w:rsidRDefault="002A4072" w:rsidP="002A4072">
      <w:pPr>
        <w:snapToGrid w:val="0"/>
        <w:spacing w:after="0"/>
        <w:rPr>
          <w:rFonts w:ascii="Arial" w:hAnsi="Arial" w:cs="Arial"/>
          <w:b/>
          <w:sz w:val="20"/>
          <w:szCs w:val="20"/>
          <w:lang w:eastAsia="x-none"/>
        </w:rPr>
      </w:pPr>
      <w:r w:rsidRPr="00976B89">
        <w:rPr>
          <w:rFonts w:ascii="Arial" w:hAnsi="Arial" w:cs="Arial"/>
          <w:b/>
          <w:sz w:val="20"/>
          <w:szCs w:val="20"/>
          <w:highlight w:val="green"/>
          <w:lang w:eastAsia="x-none"/>
        </w:rPr>
        <w:t>Agreement</w:t>
      </w:r>
    </w:p>
    <w:p w14:paraId="16D823A2" w14:textId="77777777" w:rsidR="002A4072" w:rsidRPr="00976B89" w:rsidRDefault="002A4072" w:rsidP="002A4072">
      <w:pPr>
        <w:snapToGrid w:val="0"/>
        <w:spacing w:after="0"/>
        <w:rPr>
          <w:rFonts w:ascii="Arial" w:hAnsi="Arial" w:cs="Arial"/>
          <w:sz w:val="20"/>
          <w:szCs w:val="20"/>
          <w:lang w:eastAsia="x-none"/>
        </w:rPr>
      </w:pPr>
      <w:r w:rsidRPr="00976B89">
        <w:rPr>
          <w:rFonts w:ascii="Arial" w:hAnsi="Arial" w:cs="Arial"/>
          <w:sz w:val="20"/>
          <w:szCs w:val="20"/>
          <w:lang w:eastAsia="x-none"/>
        </w:rPr>
        <w:t>The number of UE groups is configurable and broadcasted in SIB.</w:t>
      </w:r>
    </w:p>
    <w:p w14:paraId="7CDBBD16" w14:textId="77777777" w:rsidR="002A4072" w:rsidRPr="00976B89" w:rsidRDefault="002A4072" w:rsidP="00E809ED">
      <w:pPr>
        <w:numPr>
          <w:ilvl w:val="0"/>
          <w:numId w:val="13"/>
        </w:numPr>
        <w:snapToGrid w:val="0"/>
        <w:spacing w:after="0" w:line="240" w:lineRule="auto"/>
        <w:rPr>
          <w:rFonts w:ascii="Arial" w:hAnsi="Arial" w:cs="Arial"/>
          <w:sz w:val="20"/>
          <w:szCs w:val="20"/>
          <w:lang w:eastAsia="x-none"/>
        </w:rPr>
      </w:pPr>
      <w:r w:rsidRPr="00976B89">
        <w:rPr>
          <w:rFonts w:ascii="Arial" w:hAnsi="Arial" w:cs="Arial"/>
          <w:sz w:val="20"/>
          <w:szCs w:val="20"/>
          <w:lang w:eastAsia="x-none"/>
        </w:rPr>
        <w:t>FFS: Further details on the number of UE groups. For example, whether it is per PO or per gap configuration of a PO</w:t>
      </w:r>
    </w:p>
    <w:p w14:paraId="14F200E3" w14:textId="77777777" w:rsidR="002A4072" w:rsidRPr="00976B89" w:rsidRDefault="002A4072" w:rsidP="002A4072">
      <w:pPr>
        <w:snapToGrid w:val="0"/>
        <w:spacing w:after="0"/>
        <w:rPr>
          <w:rFonts w:ascii="Arial" w:hAnsi="Arial" w:cs="Arial"/>
          <w:sz w:val="20"/>
          <w:szCs w:val="20"/>
          <w:lang w:eastAsia="x-none"/>
        </w:rPr>
      </w:pPr>
    </w:p>
    <w:p w14:paraId="2318BCBD" w14:textId="77777777" w:rsidR="002A4072" w:rsidRPr="00976B89" w:rsidRDefault="002A4072" w:rsidP="002A4072">
      <w:pPr>
        <w:snapToGrid w:val="0"/>
        <w:spacing w:after="0"/>
        <w:rPr>
          <w:rFonts w:ascii="Arial" w:hAnsi="Arial" w:cs="Arial"/>
          <w:b/>
          <w:sz w:val="20"/>
          <w:szCs w:val="20"/>
          <w:highlight w:val="green"/>
          <w:lang w:eastAsia="x-none"/>
        </w:rPr>
      </w:pPr>
      <w:r w:rsidRPr="00976B89">
        <w:rPr>
          <w:rFonts w:ascii="Arial" w:hAnsi="Arial" w:cs="Arial"/>
          <w:b/>
          <w:sz w:val="20"/>
          <w:szCs w:val="20"/>
          <w:highlight w:val="green"/>
          <w:lang w:eastAsia="x-none"/>
        </w:rPr>
        <w:t>Agreement</w:t>
      </w:r>
    </w:p>
    <w:p w14:paraId="070D61F3" w14:textId="77777777" w:rsidR="002A4072" w:rsidRPr="00976B89" w:rsidRDefault="002A4072" w:rsidP="002A4072">
      <w:pPr>
        <w:snapToGrid w:val="0"/>
        <w:spacing w:after="0"/>
        <w:rPr>
          <w:rFonts w:ascii="Arial" w:hAnsi="Arial" w:cs="Arial"/>
          <w:sz w:val="20"/>
          <w:szCs w:val="20"/>
          <w:lang w:eastAsia="x-none"/>
        </w:rPr>
      </w:pPr>
      <w:r w:rsidRPr="00976B89">
        <w:rPr>
          <w:rFonts w:ascii="Arial" w:hAnsi="Arial" w:cs="Arial"/>
          <w:sz w:val="20"/>
          <w:szCs w:val="20"/>
          <w:lang w:eastAsia="x-none"/>
        </w:rPr>
        <w:t>UE group ID is used as a parameter to generate WUS UE group sequence(s).</w:t>
      </w:r>
    </w:p>
    <w:p w14:paraId="27735F1A" w14:textId="77777777" w:rsidR="002A4072" w:rsidRPr="00976B89" w:rsidRDefault="002A4072" w:rsidP="002A4072">
      <w:pPr>
        <w:snapToGrid w:val="0"/>
        <w:spacing w:after="0"/>
        <w:rPr>
          <w:rFonts w:ascii="Arial" w:hAnsi="Arial" w:cs="Arial"/>
          <w:sz w:val="20"/>
          <w:szCs w:val="20"/>
          <w:lang w:eastAsia="x-none"/>
        </w:rPr>
      </w:pPr>
    </w:p>
    <w:p w14:paraId="1014284A" w14:textId="77777777" w:rsidR="002A4072" w:rsidRPr="00976B89" w:rsidRDefault="002A4072" w:rsidP="002A4072">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705A4911" w14:textId="77777777" w:rsidR="002A4072" w:rsidRPr="00976B89" w:rsidRDefault="002A4072" w:rsidP="002A4072">
      <w:pPr>
        <w:snapToGrid w:val="0"/>
        <w:spacing w:after="0"/>
        <w:rPr>
          <w:rFonts w:ascii="Arial" w:hAnsi="Arial" w:cs="Arial"/>
          <w:sz w:val="20"/>
          <w:szCs w:val="20"/>
          <w:lang w:eastAsia="x-none"/>
        </w:rPr>
      </w:pPr>
      <w:r w:rsidRPr="00976B89">
        <w:rPr>
          <w:rFonts w:ascii="Arial" w:hAnsi="Arial" w:cs="Arial"/>
          <w:sz w:val="20"/>
          <w:szCs w:val="20"/>
        </w:rPr>
        <w:t>One group WUS is designed as a single sequence</w:t>
      </w:r>
    </w:p>
    <w:p w14:paraId="52B1F521" w14:textId="77777777" w:rsidR="002A4072" w:rsidRPr="00976B89" w:rsidRDefault="002A4072" w:rsidP="002A4072">
      <w:pPr>
        <w:snapToGrid w:val="0"/>
        <w:spacing w:after="0"/>
        <w:rPr>
          <w:rFonts w:ascii="Arial" w:hAnsi="Arial" w:cs="Arial"/>
          <w:sz w:val="20"/>
          <w:szCs w:val="20"/>
          <w:lang w:eastAsia="x-none"/>
        </w:rPr>
      </w:pPr>
    </w:p>
    <w:p w14:paraId="1015D8D2" w14:textId="77777777" w:rsidR="002A4072" w:rsidRPr="00976B89" w:rsidRDefault="002A4072" w:rsidP="002A4072">
      <w:pPr>
        <w:pStyle w:val="Proposal"/>
        <w:numPr>
          <w:ilvl w:val="0"/>
          <w:numId w:val="0"/>
        </w:numPr>
        <w:snapToGrid w:val="0"/>
        <w:spacing w:after="0"/>
        <w:ind w:left="1701" w:hanging="1701"/>
        <w:rPr>
          <w:rFonts w:cs="Arial"/>
          <w:sz w:val="20"/>
          <w:szCs w:val="20"/>
          <w:highlight w:val="green"/>
        </w:rPr>
      </w:pPr>
      <w:r w:rsidRPr="00976B89">
        <w:rPr>
          <w:rFonts w:cs="Arial"/>
          <w:sz w:val="20"/>
          <w:szCs w:val="20"/>
          <w:highlight w:val="green"/>
        </w:rPr>
        <w:t xml:space="preserve">Agreement </w:t>
      </w:r>
    </w:p>
    <w:p w14:paraId="312B9DFF" w14:textId="77777777" w:rsidR="002A4072" w:rsidRPr="00976B89" w:rsidRDefault="002A4072" w:rsidP="002A4072">
      <w:pPr>
        <w:pStyle w:val="Proposal"/>
        <w:tabs>
          <w:tab w:val="clear" w:pos="1701"/>
          <w:tab w:val="left" w:pos="0"/>
        </w:tabs>
        <w:snapToGrid w:val="0"/>
        <w:spacing w:after="0"/>
        <w:ind w:left="0" w:firstLine="0"/>
        <w:rPr>
          <w:rFonts w:cs="Arial"/>
          <w:b w:val="0"/>
          <w:sz w:val="20"/>
          <w:szCs w:val="20"/>
        </w:rPr>
      </w:pPr>
      <w:r w:rsidRPr="00976B89">
        <w:rPr>
          <w:rFonts w:cs="Arial"/>
          <w:b w:val="0"/>
          <w:sz w:val="20"/>
          <w:szCs w:val="20"/>
        </w:rPr>
        <w:t>Further study false detection (cross/auto correlation) performance properties for the following designs:</w:t>
      </w:r>
    </w:p>
    <w:p w14:paraId="715911D5" w14:textId="77777777" w:rsidR="002A4072" w:rsidRPr="00976B89" w:rsidRDefault="002A4072" w:rsidP="00E809ED">
      <w:pPr>
        <w:numPr>
          <w:ilvl w:val="0"/>
          <w:numId w:val="13"/>
        </w:numPr>
        <w:snapToGrid w:val="0"/>
        <w:spacing w:after="0" w:line="240" w:lineRule="auto"/>
        <w:rPr>
          <w:rFonts w:ascii="Arial" w:hAnsi="Arial" w:cs="Arial"/>
          <w:sz w:val="20"/>
          <w:szCs w:val="20"/>
          <w:lang w:eastAsia="x-none"/>
        </w:rPr>
      </w:pPr>
      <w:r w:rsidRPr="00976B89">
        <w:rPr>
          <w:rFonts w:ascii="Arial" w:hAnsi="Arial" w:cs="Arial"/>
          <w:sz w:val="20"/>
          <w:szCs w:val="20"/>
          <w:lang w:eastAsia="x-none"/>
        </w:rPr>
        <w:t>legacy WUS + cover codes,</w:t>
      </w:r>
    </w:p>
    <w:p w14:paraId="010DFC30" w14:textId="77777777" w:rsidR="002A4072" w:rsidRPr="00976B89" w:rsidRDefault="002A4072" w:rsidP="00E809ED">
      <w:pPr>
        <w:numPr>
          <w:ilvl w:val="0"/>
          <w:numId w:val="13"/>
        </w:numPr>
        <w:snapToGrid w:val="0"/>
        <w:spacing w:after="0" w:line="240" w:lineRule="auto"/>
        <w:rPr>
          <w:rFonts w:ascii="Arial" w:hAnsi="Arial" w:cs="Arial"/>
          <w:sz w:val="20"/>
          <w:szCs w:val="20"/>
          <w:lang w:eastAsia="x-none"/>
        </w:rPr>
      </w:pPr>
      <w:r w:rsidRPr="00976B89">
        <w:rPr>
          <w:rFonts w:ascii="Arial" w:hAnsi="Arial" w:cs="Arial"/>
          <w:sz w:val="20"/>
          <w:szCs w:val="20"/>
          <w:lang w:eastAsia="x-none"/>
        </w:rPr>
        <w:t>legacy WUS + shifted scrambling codes,</w:t>
      </w:r>
    </w:p>
    <w:p w14:paraId="10906ED2" w14:textId="77777777" w:rsidR="002A4072" w:rsidRPr="00976B89" w:rsidRDefault="002A4072" w:rsidP="00E809ED">
      <w:pPr>
        <w:numPr>
          <w:ilvl w:val="0"/>
          <w:numId w:val="13"/>
        </w:numPr>
        <w:snapToGrid w:val="0"/>
        <w:spacing w:after="0" w:line="240" w:lineRule="auto"/>
        <w:rPr>
          <w:rFonts w:ascii="Arial" w:hAnsi="Arial" w:cs="Arial"/>
          <w:sz w:val="20"/>
          <w:szCs w:val="20"/>
          <w:lang w:eastAsia="x-none"/>
        </w:rPr>
      </w:pPr>
      <w:r w:rsidRPr="00976B89">
        <w:rPr>
          <w:rFonts w:ascii="Arial" w:hAnsi="Arial" w:cs="Arial"/>
          <w:sz w:val="20"/>
          <w:szCs w:val="20"/>
          <w:lang w:eastAsia="x-none"/>
        </w:rPr>
        <w:t>legacy WUS + phase shift + cover code + scrambling bits</w:t>
      </w:r>
    </w:p>
    <w:p w14:paraId="0FF8164E" w14:textId="77777777" w:rsidR="002A4072" w:rsidRPr="00976B89" w:rsidRDefault="002A4072" w:rsidP="00E809ED">
      <w:pPr>
        <w:numPr>
          <w:ilvl w:val="1"/>
          <w:numId w:val="13"/>
        </w:numPr>
        <w:snapToGrid w:val="0"/>
        <w:spacing w:after="0" w:line="240" w:lineRule="auto"/>
        <w:rPr>
          <w:rFonts w:ascii="Arial" w:hAnsi="Arial" w:cs="Arial"/>
          <w:sz w:val="20"/>
          <w:szCs w:val="20"/>
          <w:lang w:eastAsia="x-none"/>
        </w:rPr>
      </w:pPr>
      <w:r w:rsidRPr="00976B89">
        <w:rPr>
          <w:rFonts w:ascii="Arial" w:hAnsi="Arial" w:cs="Arial"/>
          <w:sz w:val="20"/>
          <w:szCs w:val="20"/>
          <w:lang w:eastAsia="x-none"/>
        </w:rPr>
        <w:t>Including combinations of phase shift, cover code, and/or scrambling bits</w:t>
      </w:r>
    </w:p>
    <w:p w14:paraId="3B7C6D2A" w14:textId="77777777" w:rsidR="002A4072" w:rsidRPr="00976B89" w:rsidRDefault="002A4072" w:rsidP="002A4072">
      <w:pPr>
        <w:snapToGrid w:val="0"/>
        <w:spacing w:after="0"/>
        <w:rPr>
          <w:rFonts w:ascii="Arial" w:hAnsi="Arial" w:cs="Arial"/>
          <w:sz w:val="20"/>
          <w:szCs w:val="20"/>
          <w:lang w:eastAsia="x-none"/>
        </w:rPr>
      </w:pPr>
      <w:r w:rsidRPr="00976B89">
        <w:rPr>
          <w:rFonts w:ascii="Arial" w:hAnsi="Arial" w:cs="Arial"/>
          <w:sz w:val="20"/>
          <w:szCs w:val="20"/>
        </w:rPr>
        <w:t>Other designs are not precluded.</w:t>
      </w:r>
    </w:p>
    <w:p w14:paraId="2F74B6A5" w14:textId="77777777" w:rsidR="002A4072" w:rsidRPr="00976B89" w:rsidRDefault="002A4072" w:rsidP="002A4072">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2B8F9396" w14:textId="77777777" w:rsidR="002A4072" w:rsidRPr="00976B89" w:rsidRDefault="002A4072" w:rsidP="002A4072">
      <w:pPr>
        <w:snapToGrid w:val="0"/>
        <w:spacing w:after="0"/>
        <w:rPr>
          <w:rFonts w:ascii="Arial" w:hAnsi="Arial" w:cs="Arial"/>
          <w:sz w:val="20"/>
          <w:szCs w:val="20"/>
        </w:rPr>
      </w:pPr>
      <w:r w:rsidRPr="00976B89">
        <w:rPr>
          <w:rFonts w:ascii="Arial" w:hAnsi="Arial" w:cs="Arial"/>
          <w:sz w:val="20"/>
          <w:szCs w:val="20"/>
        </w:rPr>
        <w:t>Rel-16 group WUS uses the same gap configurations as for Rel-15 legacy WUS except for differences from possible TDM.</w:t>
      </w:r>
    </w:p>
    <w:p w14:paraId="3E1DAB72" w14:textId="77777777" w:rsidR="002A4072" w:rsidRPr="00976B89" w:rsidRDefault="002A4072" w:rsidP="00E809ED">
      <w:pPr>
        <w:numPr>
          <w:ilvl w:val="0"/>
          <w:numId w:val="16"/>
        </w:numPr>
        <w:snapToGrid w:val="0"/>
        <w:spacing w:after="0" w:line="240" w:lineRule="auto"/>
        <w:rPr>
          <w:rFonts w:ascii="Arial" w:hAnsi="Arial" w:cs="Arial"/>
          <w:sz w:val="20"/>
          <w:szCs w:val="20"/>
          <w:lang w:eastAsia="x-none"/>
        </w:rPr>
      </w:pPr>
      <w:r w:rsidRPr="00976B89">
        <w:rPr>
          <w:rFonts w:ascii="Arial" w:hAnsi="Arial" w:cs="Arial"/>
          <w:sz w:val="20"/>
          <w:szCs w:val="20"/>
          <w:lang w:eastAsia="x-none"/>
        </w:rPr>
        <w:t>No new gap higher layer signaling will be introduced for TDM</w:t>
      </w:r>
    </w:p>
    <w:p w14:paraId="134718F9" w14:textId="77777777" w:rsidR="002A4072" w:rsidRPr="00976B89" w:rsidRDefault="002A4072" w:rsidP="002A4072">
      <w:pPr>
        <w:overflowPunct w:val="0"/>
        <w:adjustRightInd w:val="0"/>
        <w:snapToGrid w:val="0"/>
        <w:spacing w:after="0"/>
        <w:textAlignment w:val="baseline"/>
        <w:rPr>
          <w:rFonts w:ascii="Arial" w:hAnsi="Arial" w:cs="Arial"/>
          <w:snapToGrid w:val="0"/>
          <w:sz w:val="20"/>
          <w:szCs w:val="20"/>
        </w:rPr>
      </w:pPr>
    </w:p>
    <w:p w14:paraId="2995B2CB" w14:textId="77777777" w:rsidR="002A4072" w:rsidRPr="00976B89" w:rsidRDefault="002A4072" w:rsidP="002A4072">
      <w:pPr>
        <w:overflowPunct w:val="0"/>
        <w:adjustRightInd w:val="0"/>
        <w:snapToGrid w:val="0"/>
        <w:spacing w:after="0"/>
        <w:textAlignment w:val="baseline"/>
        <w:rPr>
          <w:rFonts w:ascii="Arial" w:hAnsi="Arial" w:cs="Arial"/>
          <w:snapToGrid w:val="0"/>
          <w:sz w:val="20"/>
          <w:szCs w:val="20"/>
        </w:rPr>
      </w:pPr>
      <w:r w:rsidRPr="00976B89">
        <w:rPr>
          <w:rFonts w:ascii="Arial" w:hAnsi="Arial" w:cs="Arial"/>
          <w:snapToGrid w:val="0"/>
          <w:sz w:val="20"/>
          <w:szCs w:val="20"/>
        </w:rPr>
        <w:t xml:space="preserve">In RAN1 #94, we have following agreements: </w:t>
      </w:r>
    </w:p>
    <w:p w14:paraId="6EF8E145" w14:textId="77777777" w:rsidR="002A4072" w:rsidRPr="00976B89" w:rsidRDefault="002A4072" w:rsidP="002A4072">
      <w:pPr>
        <w:snapToGrid w:val="0"/>
        <w:spacing w:after="0"/>
        <w:ind w:left="720" w:hanging="720"/>
        <w:rPr>
          <w:rFonts w:ascii="Arial" w:hAnsi="Arial" w:cs="Arial"/>
          <w:b/>
          <w:sz w:val="20"/>
          <w:szCs w:val="20"/>
          <w:lang w:eastAsia="x-none"/>
        </w:rPr>
      </w:pPr>
      <w:r w:rsidRPr="00976B89">
        <w:rPr>
          <w:rFonts w:ascii="Arial" w:hAnsi="Arial" w:cs="Arial"/>
          <w:b/>
          <w:sz w:val="20"/>
          <w:szCs w:val="20"/>
          <w:highlight w:val="green"/>
          <w:lang w:eastAsia="x-none"/>
        </w:rPr>
        <w:t>Agreement</w:t>
      </w:r>
    </w:p>
    <w:p w14:paraId="5CE717DD" w14:textId="77777777" w:rsidR="002A4072" w:rsidRPr="00976B89" w:rsidRDefault="002A4072" w:rsidP="002A4072">
      <w:pPr>
        <w:snapToGrid w:val="0"/>
        <w:spacing w:after="0"/>
        <w:ind w:left="720" w:hanging="720"/>
        <w:rPr>
          <w:rFonts w:ascii="Arial" w:hAnsi="Arial" w:cs="Arial"/>
          <w:sz w:val="20"/>
          <w:szCs w:val="20"/>
          <w:lang w:eastAsia="x-none"/>
        </w:rPr>
      </w:pPr>
      <w:r w:rsidRPr="00976B89">
        <w:rPr>
          <w:rFonts w:ascii="Arial" w:hAnsi="Arial" w:cs="Arial"/>
          <w:sz w:val="20"/>
          <w:szCs w:val="20"/>
          <w:lang w:eastAsia="x-none"/>
        </w:rPr>
        <w:t xml:space="preserve">UE-group WUSs </w:t>
      </w:r>
      <w:proofErr w:type="gramStart"/>
      <w:r w:rsidRPr="00976B89">
        <w:rPr>
          <w:rFonts w:ascii="Arial" w:hAnsi="Arial" w:cs="Arial"/>
          <w:sz w:val="20"/>
          <w:szCs w:val="20"/>
          <w:lang w:eastAsia="x-none"/>
        </w:rPr>
        <w:t>are</w:t>
      </w:r>
      <w:proofErr w:type="gramEnd"/>
      <w:r w:rsidRPr="00976B89">
        <w:rPr>
          <w:rFonts w:ascii="Arial" w:hAnsi="Arial" w:cs="Arial"/>
          <w:sz w:val="20"/>
          <w:szCs w:val="20"/>
          <w:lang w:eastAsia="x-none"/>
        </w:rPr>
        <w:t xml:space="preserve"> only multiplexed in the same NB as associated PO</w:t>
      </w:r>
    </w:p>
    <w:p w14:paraId="288B669B" w14:textId="77777777" w:rsidR="002A4072" w:rsidRPr="00976B89" w:rsidRDefault="002A4072" w:rsidP="00E809ED">
      <w:pPr>
        <w:numPr>
          <w:ilvl w:val="0"/>
          <w:numId w:val="14"/>
        </w:numPr>
        <w:snapToGrid w:val="0"/>
        <w:spacing w:after="0"/>
        <w:rPr>
          <w:rFonts w:ascii="Arial" w:hAnsi="Arial" w:cs="Arial"/>
          <w:sz w:val="20"/>
          <w:szCs w:val="20"/>
          <w:lang w:eastAsia="x-none"/>
        </w:rPr>
      </w:pPr>
      <w:r w:rsidRPr="00976B89">
        <w:rPr>
          <w:rFonts w:ascii="Arial" w:hAnsi="Arial" w:cs="Arial"/>
          <w:sz w:val="20"/>
          <w:szCs w:val="20"/>
          <w:lang w:eastAsia="x-none"/>
        </w:rPr>
        <w:t>FFS TDM/FDM/CDM for UE-group MWUS multiplexing</w:t>
      </w:r>
    </w:p>
    <w:p w14:paraId="06EC22AD" w14:textId="77777777" w:rsidR="002A4072" w:rsidRPr="00976B89" w:rsidRDefault="002A4072" w:rsidP="002A4072">
      <w:pPr>
        <w:snapToGrid w:val="0"/>
        <w:spacing w:after="0"/>
        <w:ind w:left="720" w:hanging="720"/>
        <w:rPr>
          <w:rFonts w:ascii="Arial" w:eastAsia="Times New Roman" w:hAnsi="Arial" w:cs="Arial"/>
          <w:b/>
          <w:sz w:val="20"/>
          <w:szCs w:val="20"/>
          <w:highlight w:val="green"/>
        </w:rPr>
      </w:pPr>
      <w:r w:rsidRPr="00976B89">
        <w:rPr>
          <w:rFonts w:ascii="Arial" w:eastAsia="Times New Roman" w:hAnsi="Arial" w:cs="Arial"/>
          <w:b/>
          <w:sz w:val="20"/>
          <w:szCs w:val="20"/>
          <w:highlight w:val="green"/>
        </w:rPr>
        <w:lastRenderedPageBreak/>
        <w:t>Agreement</w:t>
      </w:r>
    </w:p>
    <w:p w14:paraId="2BFAFC93"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 xml:space="preserve">UE-group MWUS is supported based on </w:t>
      </w:r>
      <w:proofErr w:type="spellStart"/>
      <w:r w:rsidRPr="00976B89">
        <w:rPr>
          <w:rFonts w:ascii="Arial" w:eastAsia="Malgun Gothic" w:hAnsi="Arial" w:cs="Arial"/>
          <w:sz w:val="20"/>
          <w:szCs w:val="20"/>
        </w:rPr>
        <w:t>eNB’s</w:t>
      </w:r>
      <w:proofErr w:type="spellEnd"/>
      <w:r w:rsidRPr="00976B89">
        <w:rPr>
          <w:rFonts w:ascii="Arial" w:eastAsia="Malgun Gothic" w:hAnsi="Arial" w:cs="Arial"/>
          <w:sz w:val="20"/>
          <w:szCs w:val="20"/>
        </w:rPr>
        <w:t xml:space="preserve"> and UE’s capability.</w:t>
      </w:r>
    </w:p>
    <w:p w14:paraId="56B84FF1"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 xml:space="preserve">Whether the network supports UE-group MWUS is done by higher layer </w:t>
      </w:r>
      <w:proofErr w:type="spellStart"/>
      <w:r w:rsidRPr="00976B89">
        <w:rPr>
          <w:rFonts w:ascii="Arial" w:eastAsia="Malgun Gothic" w:hAnsi="Arial" w:cs="Arial"/>
          <w:sz w:val="20"/>
          <w:szCs w:val="20"/>
        </w:rPr>
        <w:t>signalling</w:t>
      </w:r>
      <w:proofErr w:type="spellEnd"/>
      <w:r w:rsidRPr="00976B89">
        <w:rPr>
          <w:rFonts w:ascii="Arial" w:eastAsia="Malgun Gothic" w:hAnsi="Arial" w:cs="Arial"/>
          <w:sz w:val="20"/>
          <w:szCs w:val="20"/>
        </w:rPr>
        <w:t>.</w:t>
      </w:r>
    </w:p>
    <w:p w14:paraId="77DFC7C2"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FFS: The number of UE groups is configured by SIB.</w:t>
      </w:r>
    </w:p>
    <w:p w14:paraId="5EFF5D4D"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Note that the UE-group MWUS is UE optional</w:t>
      </w:r>
    </w:p>
    <w:p w14:paraId="05AB4EAF" w14:textId="77777777" w:rsidR="002A4072" w:rsidRPr="00976B89" w:rsidRDefault="002A4072" w:rsidP="002A4072">
      <w:pPr>
        <w:suppressAutoHyphens/>
        <w:overflowPunct w:val="0"/>
        <w:snapToGrid w:val="0"/>
        <w:spacing w:after="0"/>
        <w:textAlignment w:val="baseline"/>
        <w:rPr>
          <w:rFonts w:ascii="Arial" w:eastAsia="Times New Roman" w:hAnsi="Arial" w:cs="Arial"/>
          <w:b/>
          <w:sz w:val="20"/>
          <w:szCs w:val="20"/>
        </w:rPr>
      </w:pPr>
      <w:r w:rsidRPr="00976B89">
        <w:rPr>
          <w:rFonts w:ascii="Arial" w:eastAsia="Times New Roman" w:hAnsi="Arial" w:cs="Arial"/>
          <w:b/>
          <w:sz w:val="20"/>
          <w:szCs w:val="20"/>
          <w:highlight w:val="green"/>
        </w:rPr>
        <w:t>Agreement</w:t>
      </w:r>
    </w:p>
    <w:p w14:paraId="17F63EC8" w14:textId="77777777" w:rsidR="002A4072" w:rsidRPr="00976B89" w:rsidRDefault="002A4072" w:rsidP="002A4072">
      <w:pPr>
        <w:suppressAutoHyphens/>
        <w:overflowPunct w:val="0"/>
        <w:snapToGrid w:val="0"/>
        <w:spacing w:after="0"/>
        <w:textAlignment w:val="baseline"/>
        <w:rPr>
          <w:rFonts w:ascii="Arial" w:eastAsia="Times New Roman" w:hAnsi="Arial" w:cs="Arial"/>
          <w:sz w:val="20"/>
          <w:szCs w:val="20"/>
        </w:rPr>
      </w:pPr>
      <w:r w:rsidRPr="00976B89">
        <w:rPr>
          <w:rFonts w:ascii="Arial" w:eastAsia="Times New Roman" w:hAnsi="Arial" w:cs="Arial"/>
          <w:sz w:val="20"/>
          <w:szCs w:val="20"/>
        </w:rPr>
        <w:t>Rel-16 UE-group MWUS sequence should consider at least</w:t>
      </w:r>
    </w:p>
    <w:p w14:paraId="5CD342C4"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Fallback to legacy UE behavior</w:t>
      </w:r>
    </w:p>
    <w:p w14:paraId="2FB53750"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Inter-cell interference randomization</w:t>
      </w:r>
    </w:p>
    <w:p w14:paraId="5617D74C"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UE group ID for different UE-group MWUS</w:t>
      </w:r>
    </w:p>
    <w:p w14:paraId="6BAB5347"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Reuse of Rel-15 sequences is not precluded</w:t>
      </w:r>
    </w:p>
    <w:p w14:paraId="26A6AE60"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Effect of sequence detection on UE complexity</w:t>
      </w:r>
    </w:p>
    <w:p w14:paraId="637C5BC9" w14:textId="77777777" w:rsidR="002A4072" w:rsidRPr="00976B89" w:rsidRDefault="002A4072" w:rsidP="002A4072">
      <w:pPr>
        <w:snapToGrid w:val="0"/>
        <w:spacing w:after="0"/>
        <w:ind w:left="720" w:hanging="720"/>
        <w:rPr>
          <w:rFonts w:ascii="Arial" w:hAnsi="Arial" w:cs="Arial"/>
          <w:b/>
          <w:sz w:val="20"/>
          <w:szCs w:val="20"/>
          <w:highlight w:val="green"/>
          <w:lang w:eastAsia="x-none"/>
        </w:rPr>
      </w:pPr>
      <w:r w:rsidRPr="00976B89">
        <w:rPr>
          <w:rFonts w:ascii="Arial" w:hAnsi="Arial" w:cs="Arial"/>
          <w:b/>
          <w:sz w:val="20"/>
          <w:szCs w:val="20"/>
          <w:highlight w:val="green"/>
          <w:lang w:eastAsia="x-none"/>
        </w:rPr>
        <w:t>Agreement</w:t>
      </w:r>
    </w:p>
    <w:p w14:paraId="34DA0FBA" w14:textId="77777777" w:rsidR="002A4072" w:rsidRPr="00976B89" w:rsidRDefault="002A4072" w:rsidP="002A4072">
      <w:pPr>
        <w:snapToGrid w:val="0"/>
        <w:spacing w:after="0"/>
        <w:rPr>
          <w:rFonts w:ascii="Arial" w:hAnsi="Arial" w:cs="Arial"/>
          <w:sz w:val="20"/>
          <w:szCs w:val="20"/>
          <w:lang w:eastAsia="x-none"/>
        </w:rPr>
      </w:pPr>
      <w:r w:rsidRPr="00976B89">
        <w:rPr>
          <w:rFonts w:ascii="Arial" w:hAnsi="Arial" w:cs="Arial"/>
          <w:sz w:val="20"/>
          <w:szCs w:val="20"/>
        </w:rPr>
        <w:t>Study the RAN1 consequence of UE-grouping on the following basis:</w:t>
      </w:r>
    </w:p>
    <w:p w14:paraId="2C9A2704"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UE ID</w:t>
      </w:r>
    </w:p>
    <w:p w14:paraId="30D79321"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Coverage</w:t>
      </w:r>
    </w:p>
    <w:p w14:paraId="59342830"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DRX/eDRX</w:t>
      </w:r>
    </w:p>
    <w:p w14:paraId="40F6930D"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Gap configuration</w:t>
      </w:r>
    </w:p>
    <w:p w14:paraId="4E743CDA" w14:textId="77777777" w:rsidR="002A4072" w:rsidRPr="00976B89" w:rsidRDefault="002A4072" w:rsidP="00E809ED">
      <w:pPr>
        <w:numPr>
          <w:ilvl w:val="0"/>
          <w:numId w:val="13"/>
        </w:numPr>
        <w:snapToGrid w:val="0"/>
        <w:spacing w:after="0"/>
        <w:rPr>
          <w:rFonts w:ascii="Arial" w:eastAsia="Malgun Gothic" w:hAnsi="Arial" w:cs="Arial"/>
          <w:sz w:val="20"/>
          <w:szCs w:val="20"/>
        </w:rPr>
      </w:pPr>
      <w:r w:rsidRPr="00976B89">
        <w:rPr>
          <w:rFonts w:ascii="Arial" w:eastAsia="Malgun Gothic" w:hAnsi="Arial" w:cs="Arial"/>
          <w:sz w:val="20"/>
          <w:szCs w:val="20"/>
        </w:rPr>
        <w:t>Services</w:t>
      </w:r>
    </w:p>
    <w:p w14:paraId="479403E7" w14:textId="0A39C5A9" w:rsidR="002A4072" w:rsidRPr="002A4072" w:rsidRDefault="002A4072" w:rsidP="002A4072">
      <w:pPr>
        <w:pStyle w:val="Heading2"/>
        <w:rPr>
          <w:b/>
          <w:sz w:val="24"/>
        </w:rPr>
      </w:pPr>
      <w:r w:rsidRPr="002A4072">
        <w:rPr>
          <w:b/>
          <w:sz w:val="24"/>
        </w:rPr>
        <w:t>RAN</w:t>
      </w:r>
      <w:r>
        <w:rPr>
          <w:b/>
          <w:sz w:val="24"/>
        </w:rPr>
        <w:t>1</w:t>
      </w:r>
      <w:r w:rsidRPr="002A4072">
        <w:rPr>
          <w:b/>
          <w:sz w:val="24"/>
        </w:rPr>
        <w:t>#9</w:t>
      </w:r>
      <w:r>
        <w:rPr>
          <w:b/>
          <w:sz w:val="24"/>
        </w:rPr>
        <w:t>4</w:t>
      </w:r>
      <w:r w:rsidRPr="002A4072">
        <w:rPr>
          <w:b/>
          <w:sz w:val="24"/>
        </w:rPr>
        <w:t>:</w:t>
      </w:r>
    </w:p>
    <w:p w14:paraId="6BADA360" w14:textId="77777777" w:rsidR="002A4072" w:rsidRPr="00976B89" w:rsidRDefault="002A4072" w:rsidP="002A4072">
      <w:pPr>
        <w:snapToGrid w:val="0"/>
        <w:spacing w:after="0"/>
        <w:ind w:left="720" w:hanging="720"/>
        <w:rPr>
          <w:rFonts w:ascii="Arial" w:hAnsi="Arial" w:cs="Arial"/>
          <w:b/>
          <w:sz w:val="20"/>
          <w:szCs w:val="20"/>
          <w:highlight w:val="green"/>
          <w:lang w:eastAsia="x-none"/>
        </w:rPr>
      </w:pPr>
      <w:r w:rsidRPr="00976B89">
        <w:rPr>
          <w:rFonts w:ascii="Arial" w:hAnsi="Arial" w:cs="Arial"/>
          <w:b/>
          <w:sz w:val="20"/>
          <w:szCs w:val="20"/>
          <w:highlight w:val="green"/>
          <w:lang w:eastAsia="x-none"/>
        </w:rPr>
        <w:t>Agreement</w:t>
      </w:r>
    </w:p>
    <w:p w14:paraId="7F61968D" w14:textId="77777777" w:rsidR="002A4072" w:rsidRPr="00976B89" w:rsidRDefault="002A4072" w:rsidP="002A4072">
      <w:pPr>
        <w:snapToGrid w:val="0"/>
        <w:spacing w:after="0"/>
        <w:ind w:left="720" w:hanging="720"/>
        <w:rPr>
          <w:rFonts w:ascii="Arial" w:hAnsi="Arial" w:cs="Arial"/>
          <w:sz w:val="20"/>
          <w:szCs w:val="20"/>
          <w:lang w:eastAsia="x-none"/>
        </w:rPr>
      </w:pPr>
      <w:r w:rsidRPr="00976B89">
        <w:rPr>
          <w:rFonts w:ascii="Arial" w:hAnsi="Arial" w:cs="Arial"/>
          <w:sz w:val="20"/>
          <w:szCs w:val="20"/>
        </w:rPr>
        <w:t>UE grouping is based on at least UE ID or some function of UE ID</w:t>
      </w:r>
    </w:p>
    <w:p w14:paraId="5DD9A904" w14:textId="77777777" w:rsidR="002A4072" w:rsidRPr="00976B89" w:rsidRDefault="002A4072" w:rsidP="002A4072">
      <w:pPr>
        <w:snapToGrid w:val="0"/>
        <w:spacing w:after="0"/>
        <w:ind w:left="720" w:hanging="720"/>
        <w:rPr>
          <w:rFonts w:ascii="Arial" w:hAnsi="Arial" w:cs="Arial"/>
          <w:b/>
          <w:sz w:val="20"/>
          <w:szCs w:val="20"/>
          <w:highlight w:val="green"/>
        </w:rPr>
      </w:pPr>
      <w:r w:rsidRPr="00976B89">
        <w:rPr>
          <w:rFonts w:ascii="Arial" w:hAnsi="Arial" w:cs="Arial"/>
          <w:b/>
          <w:sz w:val="20"/>
          <w:szCs w:val="20"/>
          <w:highlight w:val="green"/>
        </w:rPr>
        <w:t xml:space="preserve">Agreement </w:t>
      </w:r>
    </w:p>
    <w:p w14:paraId="0235D9CB" w14:textId="77777777" w:rsidR="002A4072" w:rsidRPr="00976B89" w:rsidRDefault="002A4072" w:rsidP="002A4072">
      <w:pPr>
        <w:snapToGrid w:val="0"/>
        <w:spacing w:after="0"/>
        <w:rPr>
          <w:rFonts w:ascii="Arial" w:hAnsi="Arial" w:cs="Arial"/>
          <w:sz w:val="20"/>
          <w:szCs w:val="20"/>
          <w:lang w:eastAsia="x-none"/>
        </w:rPr>
      </w:pPr>
      <w:r w:rsidRPr="00976B89">
        <w:rPr>
          <w:rFonts w:ascii="Arial" w:hAnsi="Arial" w:cs="Arial"/>
          <w:sz w:val="20"/>
          <w:szCs w:val="20"/>
          <w:lang w:eastAsia="x-none"/>
        </w:rPr>
        <w:t>The legacy UE should not be prevented from using legacy WUS even in the case of Rel-16 group WUS is enabled</w:t>
      </w:r>
    </w:p>
    <w:p w14:paraId="66F10454" w14:textId="77777777" w:rsidR="002A4072" w:rsidRPr="00976B89" w:rsidRDefault="002A4072" w:rsidP="00E809ED">
      <w:pPr>
        <w:numPr>
          <w:ilvl w:val="0"/>
          <w:numId w:val="15"/>
        </w:numPr>
        <w:snapToGrid w:val="0"/>
        <w:spacing w:after="0"/>
        <w:rPr>
          <w:rFonts w:ascii="Arial" w:hAnsi="Arial" w:cs="Arial"/>
          <w:sz w:val="20"/>
          <w:szCs w:val="20"/>
          <w:lang w:eastAsia="x-none"/>
        </w:rPr>
      </w:pPr>
      <w:r w:rsidRPr="00976B89">
        <w:rPr>
          <w:rFonts w:ascii="Arial" w:hAnsi="Arial" w:cs="Arial"/>
          <w:sz w:val="20"/>
          <w:szCs w:val="20"/>
          <w:lang w:eastAsia="x-none"/>
        </w:rPr>
        <w:t>Performance impact on legacy WUS should be carefully considered</w:t>
      </w:r>
    </w:p>
    <w:p w14:paraId="47400493" w14:textId="77777777" w:rsidR="002A4072" w:rsidRPr="00976B89" w:rsidRDefault="002A4072" w:rsidP="002A4072">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7DFC681F" w14:textId="77777777" w:rsidR="002A4072" w:rsidRPr="00976B89" w:rsidRDefault="002A4072" w:rsidP="002A4072">
      <w:pPr>
        <w:snapToGrid w:val="0"/>
        <w:spacing w:after="0"/>
        <w:rPr>
          <w:rFonts w:ascii="Arial" w:hAnsi="Arial" w:cs="Arial"/>
          <w:sz w:val="20"/>
          <w:szCs w:val="20"/>
        </w:rPr>
      </w:pPr>
      <w:r w:rsidRPr="00976B89">
        <w:rPr>
          <w:rFonts w:ascii="Arial" w:hAnsi="Arial" w:cs="Arial"/>
          <w:sz w:val="20"/>
          <w:szCs w:val="20"/>
        </w:rPr>
        <w:t>Group WUS is based on at least legacy WUS and UE-group ID.</w:t>
      </w:r>
    </w:p>
    <w:p w14:paraId="57335C9B" w14:textId="77777777" w:rsidR="002A4072" w:rsidRPr="00976B89" w:rsidRDefault="002A4072" w:rsidP="002A4072">
      <w:pPr>
        <w:snapToGrid w:val="0"/>
        <w:spacing w:after="0"/>
        <w:rPr>
          <w:rFonts w:ascii="Arial" w:hAnsi="Arial" w:cs="Arial"/>
          <w:b/>
          <w:sz w:val="20"/>
          <w:szCs w:val="20"/>
          <w:highlight w:val="green"/>
        </w:rPr>
      </w:pPr>
      <w:r w:rsidRPr="00976B89">
        <w:rPr>
          <w:rFonts w:ascii="Arial" w:hAnsi="Arial" w:cs="Arial"/>
          <w:b/>
          <w:sz w:val="20"/>
          <w:szCs w:val="20"/>
          <w:highlight w:val="green"/>
        </w:rPr>
        <w:t>Agreement</w:t>
      </w:r>
    </w:p>
    <w:p w14:paraId="68747D26" w14:textId="77777777" w:rsidR="002A4072" w:rsidRPr="00976B89" w:rsidRDefault="002A4072" w:rsidP="002A4072">
      <w:pPr>
        <w:snapToGrid w:val="0"/>
        <w:spacing w:after="0"/>
        <w:rPr>
          <w:rFonts w:ascii="Arial" w:hAnsi="Arial" w:cs="Arial"/>
          <w:sz w:val="20"/>
          <w:szCs w:val="20"/>
        </w:rPr>
      </w:pPr>
      <w:r w:rsidRPr="00976B89">
        <w:rPr>
          <w:rFonts w:ascii="Arial" w:hAnsi="Arial" w:cs="Arial"/>
          <w:sz w:val="20"/>
          <w:szCs w:val="20"/>
        </w:rPr>
        <w:t>Configuration of group WUS is at least signaled in SI</w:t>
      </w:r>
    </w:p>
    <w:p w14:paraId="57F208A6" w14:textId="77777777" w:rsidR="002A4072" w:rsidRPr="00976B89" w:rsidRDefault="002A4072" w:rsidP="002A4072">
      <w:pPr>
        <w:snapToGrid w:val="0"/>
        <w:spacing w:after="0"/>
        <w:ind w:left="720" w:hanging="720"/>
        <w:rPr>
          <w:rFonts w:ascii="Arial" w:hAnsi="Arial" w:cs="Arial"/>
          <w:b/>
          <w:sz w:val="20"/>
          <w:szCs w:val="20"/>
          <w:highlight w:val="green"/>
        </w:rPr>
      </w:pPr>
      <w:r w:rsidRPr="00976B89">
        <w:rPr>
          <w:rFonts w:ascii="Arial" w:hAnsi="Arial" w:cs="Arial"/>
          <w:b/>
          <w:sz w:val="20"/>
          <w:szCs w:val="20"/>
          <w:highlight w:val="green"/>
        </w:rPr>
        <w:t>Agreement</w:t>
      </w:r>
    </w:p>
    <w:p w14:paraId="7B42AD14" w14:textId="77777777" w:rsidR="002A4072" w:rsidRPr="00976B89" w:rsidRDefault="002A4072" w:rsidP="002A4072">
      <w:pPr>
        <w:snapToGrid w:val="0"/>
        <w:spacing w:after="0"/>
        <w:rPr>
          <w:rFonts w:ascii="Arial" w:hAnsi="Arial" w:cs="Arial"/>
          <w:sz w:val="20"/>
          <w:szCs w:val="20"/>
        </w:rPr>
      </w:pPr>
      <w:r w:rsidRPr="00976B89">
        <w:rPr>
          <w:rFonts w:ascii="Arial" w:hAnsi="Arial" w:cs="Arial"/>
          <w:sz w:val="20"/>
          <w:szCs w:val="20"/>
        </w:rPr>
        <w:t>A Rel-16 group WUS capable UE shall also be capable of Rel-15 legacy WUS</w:t>
      </w:r>
    </w:p>
    <w:p w14:paraId="47F6E43B" w14:textId="77777777" w:rsidR="002A4072" w:rsidRPr="009A3ADD" w:rsidRDefault="002A4072" w:rsidP="002A4072">
      <w:pPr>
        <w:pStyle w:val="BodyText"/>
        <w:rPr>
          <w:sz w:val="20"/>
        </w:rPr>
      </w:pPr>
    </w:p>
    <w:p w14:paraId="02A6F321" w14:textId="77777777" w:rsidR="002A4072" w:rsidRPr="00AE6CD4" w:rsidRDefault="002A4072" w:rsidP="00AE6CD4">
      <w:pPr>
        <w:rPr>
          <w:lang w:eastAsia="ja-JP"/>
        </w:rPr>
      </w:pPr>
    </w:p>
    <w:sectPr w:rsidR="002A4072" w:rsidRPr="00AE6CD4" w:rsidSect="00C473A5">
      <w:headerReference w:type="even" r:id="rId35"/>
      <w:footerReference w:type="default" r:id="rId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B1C0A" w14:textId="77777777" w:rsidR="00E95602" w:rsidRDefault="00E95602">
      <w:r>
        <w:separator/>
      </w:r>
    </w:p>
  </w:endnote>
  <w:endnote w:type="continuationSeparator" w:id="0">
    <w:p w14:paraId="3668AE54" w14:textId="77777777" w:rsidR="00E95602" w:rsidRDefault="00E9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D7003" w:rsidRDefault="00DD700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17FDF" w14:textId="77777777" w:rsidR="00E95602" w:rsidRDefault="00E95602">
      <w:r>
        <w:separator/>
      </w:r>
    </w:p>
  </w:footnote>
  <w:footnote w:type="continuationSeparator" w:id="0">
    <w:p w14:paraId="00F50C24" w14:textId="77777777" w:rsidR="00E95602" w:rsidRDefault="00E95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D7003" w:rsidRDefault="00DD70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0B3AD6"/>
    <w:multiLevelType w:val="hybridMultilevel"/>
    <w:tmpl w:val="AF5838D2"/>
    <w:lvl w:ilvl="0" w:tplc="90EA00C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63763"/>
    <w:multiLevelType w:val="hybridMultilevel"/>
    <w:tmpl w:val="1D4C4D6C"/>
    <w:lvl w:ilvl="0" w:tplc="21C4D190">
      <w:start w:val="2"/>
      <w:numFmt w:val="bullet"/>
      <w:lvlText w:val="-"/>
      <w:lvlJc w:val="left"/>
      <w:pPr>
        <w:ind w:left="360" w:hanging="360"/>
      </w:pPr>
      <w:rPr>
        <w:rFonts w:ascii="Times New Roman" w:eastAsia="Gulim" w:hAnsi="Times New Roman" w:cs="Times New Roman" w:hint="default"/>
        <w:b/>
        <w:i/>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204"/>
        </w:tabs>
        <w:ind w:left="2204" w:hanging="1304"/>
      </w:pPr>
      <w:rPr>
        <w:rFonts w:hint="default"/>
      </w:rPr>
    </w:lvl>
    <w:lvl w:ilvl="1" w:tplc="04090019">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3" w15:restartNumberingAfterBreak="0">
    <w:nsid w:val="40610708"/>
    <w:multiLevelType w:val="hybridMultilevel"/>
    <w:tmpl w:val="F32A4FF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9E2540"/>
    <w:multiLevelType w:val="hybridMultilevel"/>
    <w:tmpl w:val="82162670"/>
    <w:lvl w:ilvl="0" w:tplc="38626082">
      <w:start w:val="2"/>
      <w:numFmt w:val="bullet"/>
      <w:lvlText w:val="-"/>
      <w:lvlJc w:val="left"/>
      <w:pPr>
        <w:ind w:left="420" w:hanging="420"/>
      </w:pPr>
      <w:rPr>
        <w:rFonts w:ascii="Calibri" w:eastAsia="Malgun Gothic"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920C83"/>
    <w:multiLevelType w:val="hybridMultilevel"/>
    <w:tmpl w:val="CDCC8E1A"/>
    <w:lvl w:ilvl="0" w:tplc="A2CE654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A3255"/>
    <w:multiLevelType w:val="hybridMultilevel"/>
    <w:tmpl w:val="D562AE2C"/>
    <w:lvl w:ilvl="0" w:tplc="26A4EB98">
      <w:start w:val="3"/>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B1A82912"/>
    <w:lvl w:ilvl="0" w:tplc="38626082">
      <w:start w:val="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156BA9"/>
    <w:multiLevelType w:val="hybridMultilevel"/>
    <w:tmpl w:val="6CA6AB3A"/>
    <w:lvl w:ilvl="0" w:tplc="90EA00C8">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87671B"/>
    <w:multiLevelType w:val="hybridMultilevel"/>
    <w:tmpl w:val="8828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4D6766"/>
    <w:multiLevelType w:val="hybridMultilevel"/>
    <w:tmpl w:val="F8D220DC"/>
    <w:lvl w:ilvl="0" w:tplc="C8DE8DB4">
      <w:numFmt w:val="bullet"/>
      <w:lvlText w:val="-"/>
      <w:lvlJc w:val="left"/>
      <w:pPr>
        <w:ind w:left="576" w:hanging="360"/>
      </w:pPr>
      <w:rPr>
        <w:rFonts w:ascii="Times New Roman" w:eastAsia="Gulim" w:hAnsi="Times New Roman" w:cs="Times New Roman" w:hint="default"/>
      </w:rPr>
    </w:lvl>
    <w:lvl w:ilvl="1" w:tplc="6F521AC8">
      <w:numFmt w:val="bullet"/>
      <w:lvlText w:val="o"/>
      <w:lvlJc w:val="left"/>
      <w:pPr>
        <w:ind w:left="1016" w:hanging="400"/>
      </w:pPr>
      <w:rPr>
        <w:rFonts w:ascii="Courier New" w:hAnsi="Courier New"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0" w15:restartNumberingAfterBreak="0">
    <w:nsid w:val="6A934BB7"/>
    <w:multiLevelType w:val="hybridMultilevel"/>
    <w:tmpl w:val="D0EEBE3C"/>
    <w:lvl w:ilvl="0" w:tplc="C8DE8DB4">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1"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01567D"/>
    <w:multiLevelType w:val="hybridMultilevel"/>
    <w:tmpl w:val="6F52133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0"/>
  </w:num>
  <w:num w:numId="4">
    <w:abstractNumId w:val="23"/>
  </w:num>
  <w:num w:numId="5">
    <w:abstractNumId w:val="24"/>
  </w:num>
  <w:num w:numId="6">
    <w:abstractNumId w:val="26"/>
  </w:num>
  <w:num w:numId="7">
    <w:abstractNumId w:val="6"/>
  </w:num>
  <w:num w:numId="8">
    <w:abstractNumId w:val="8"/>
  </w:num>
  <w:num w:numId="9">
    <w:abstractNumId w:val="2"/>
  </w:num>
  <w:num w:numId="10">
    <w:abstractNumId w:val="33"/>
  </w:num>
  <w:num w:numId="11">
    <w:abstractNumId w:val="11"/>
  </w:num>
  <w:num w:numId="12">
    <w:abstractNumId w:val="32"/>
  </w:num>
  <w:num w:numId="13">
    <w:abstractNumId w:val="22"/>
  </w:num>
  <w:num w:numId="14">
    <w:abstractNumId w:val="28"/>
  </w:num>
  <w:num w:numId="15">
    <w:abstractNumId w:val="16"/>
  </w:num>
  <w:num w:numId="16">
    <w:abstractNumId w:val="10"/>
  </w:num>
  <w:num w:numId="17">
    <w:abstractNumId w:val="19"/>
  </w:num>
  <w:num w:numId="18">
    <w:abstractNumId w:val="36"/>
  </w:num>
  <w:num w:numId="19">
    <w:abstractNumId w:val="5"/>
  </w:num>
  <w:num w:numId="20">
    <w:abstractNumId w:val="31"/>
  </w:num>
  <w:num w:numId="21">
    <w:abstractNumId w:val="4"/>
  </w:num>
  <w:num w:numId="22">
    <w:abstractNumId w:val="15"/>
  </w:num>
  <w:num w:numId="23">
    <w:abstractNumId w:val="27"/>
  </w:num>
  <w:num w:numId="24">
    <w:abstractNumId w:val="30"/>
  </w:num>
  <w:num w:numId="25">
    <w:abstractNumId w:val="1"/>
  </w:num>
  <w:num w:numId="26">
    <w:abstractNumId w:val="13"/>
  </w:num>
  <w:num w:numId="27">
    <w:abstractNumId w:val="7"/>
  </w:num>
  <w:num w:numId="28">
    <w:abstractNumId w:val="9"/>
  </w:num>
  <w:num w:numId="29">
    <w:abstractNumId w:val="35"/>
  </w:num>
  <w:num w:numId="30">
    <w:abstractNumId w:val="20"/>
  </w:num>
  <w:num w:numId="31">
    <w:abstractNumId w:val="34"/>
  </w:num>
  <w:num w:numId="32">
    <w:abstractNumId w:val="29"/>
  </w:num>
  <w:num w:numId="33">
    <w:abstractNumId w:val="21"/>
  </w:num>
  <w:num w:numId="34">
    <w:abstractNumId w:val="14"/>
  </w:num>
  <w:num w:numId="35">
    <w:abstractNumId w:val="25"/>
  </w:num>
  <w:num w:numId="36">
    <w:abstractNumId w:val="17"/>
  </w:num>
  <w:num w:numId="37">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E46"/>
    <w:rsid w:val="00002A37"/>
    <w:rsid w:val="00004B60"/>
    <w:rsid w:val="000050C2"/>
    <w:rsid w:val="0000564C"/>
    <w:rsid w:val="00006446"/>
    <w:rsid w:val="00006896"/>
    <w:rsid w:val="000078CB"/>
    <w:rsid w:val="00007CDC"/>
    <w:rsid w:val="00010581"/>
    <w:rsid w:val="000109F8"/>
    <w:rsid w:val="00011B28"/>
    <w:rsid w:val="00015D15"/>
    <w:rsid w:val="00023894"/>
    <w:rsid w:val="0002564D"/>
    <w:rsid w:val="00025ECA"/>
    <w:rsid w:val="00031B97"/>
    <w:rsid w:val="000325B8"/>
    <w:rsid w:val="00032C6D"/>
    <w:rsid w:val="00034C15"/>
    <w:rsid w:val="00035E5C"/>
    <w:rsid w:val="00036BA1"/>
    <w:rsid w:val="0003779B"/>
    <w:rsid w:val="00040F30"/>
    <w:rsid w:val="000422E2"/>
    <w:rsid w:val="00042F22"/>
    <w:rsid w:val="000431FB"/>
    <w:rsid w:val="000444EF"/>
    <w:rsid w:val="00045562"/>
    <w:rsid w:val="000500E6"/>
    <w:rsid w:val="00052A07"/>
    <w:rsid w:val="000534E3"/>
    <w:rsid w:val="0005606A"/>
    <w:rsid w:val="00057117"/>
    <w:rsid w:val="00060D6C"/>
    <w:rsid w:val="00060FD2"/>
    <w:rsid w:val="000610A1"/>
    <w:rsid w:val="000616E7"/>
    <w:rsid w:val="00062186"/>
    <w:rsid w:val="000635C8"/>
    <w:rsid w:val="0006487E"/>
    <w:rsid w:val="00065E1A"/>
    <w:rsid w:val="00072E81"/>
    <w:rsid w:val="00077E5F"/>
    <w:rsid w:val="0008036A"/>
    <w:rsid w:val="00081AE6"/>
    <w:rsid w:val="000855EB"/>
    <w:rsid w:val="00085B52"/>
    <w:rsid w:val="000866F2"/>
    <w:rsid w:val="0009009F"/>
    <w:rsid w:val="00090522"/>
    <w:rsid w:val="00091557"/>
    <w:rsid w:val="000924C1"/>
    <w:rsid w:val="000924F0"/>
    <w:rsid w:val="00093474"/>
    <w:rsid w:val="0009510F"/>
    <w:rsid w:val="00096BE6"/>
    <w:rsid w:val="00097AA0"/>
    <w:rsid w:val="000A0C16"/>
    <w:rsid w:val="000A1B7B"/>
    <w:rsid w:val="000A2439"/>
    <w:rsid w:val="000A34AC"/>
    <w:rsid w:val="000A56F2"/>
    <w:rsid w:val="000B154C"/>
    <w:rsid w:val="000B16E8"/>
    <w:rsid w:val="000B2719"/>
    <w:rsid w:val="000B2B2F"/>
    <w:rsid w:val="000B3A8F"/>
    <w:rsid w:val="000B4AB9"/>
    <w:rsid w:val="000B58C3"/>
    <w:rsid w:val="000B61E9"/>
    <w:rsid w:val="000C15EF"/>
    <w:rsid w:val="000C165A"/>
    <w:rsid w:val="000C2E19"/>
    <w:rsid w:val="000C55A4"/>
    <w:rsid w:val="000C7FA8"/>
    <w:rsid w:val="000D0D07"/>
    <w:rsid w:val="000D3E66"/>
    <w:rsid w:val="000D4797"/>
    <w:rsid w:val="000D77C7"/>
    <w:rsid w:val="000E0527"/>
    <w:rsid w:val="000E1E92"/>
    <w:rsid w:val="000E4045"/>
    <w:rsid w:val="000E6987"/>
    <w:rsid w:val="000E75BB"/>
    <w:rsid w:val="000F06D6"/>
    <w:rsid w:val="000F0EB1"/>
    <w:rsid w:val="000F1106"/>
    <w:rsid w:val="000F3BE9"/>
    <w:rsid w:val="000F3D97"/>
    <w:rsid w:val="000F3F6C"/>
    <w:rsid w:val="000F6DF3"/>
    <w:rsid w:val="000F6E14"/>
    <w:rsid w:val="001005FF"/>
    <w:rsid w:val="0010475D"/>
    <w:rsid w:val="00105CB6"/>
    <w:rsid w:val="001062FB"/>
    <w:rsid w:val="001063E6"/>
    <w:rsid w:val="00110FCE"/>
    <w:rsid w:val="00111BE7"/>
    <w:rsid w:val="00113CF4"/>
    <w:rsid w:val="00113DF4"/>
    <w:rsid w:val="001150D4"/>
    <w:rsid w:val="001153EA"/>
    <w:rsid w:val="00115643"/>
    <w:rsid w:val="00116765"/>
    <w:rsid w:val="001219F5"/>
    <w:rsid w:val="00121A20"/>
    <w:rsid w:val="0012377F"/>
    <w:rsid w:val="00124314"/>
    <w:rsid w:val="001261A8"/>
    <w:rsid w:val="00126B4A"/>
    <w:rsid w:val="00131F80"/>
    <w:rsid w:val="00132FD0"/>
    <w:rsid w:val="001332F7"/>
    <w:rsid w:val="001344C0"/>
    <w:rsid w:val="001346FA"/>
    <w:rsid w:val="00135252"/>
    <w:rsid w:val="00136597"/>
    <w:rsid w:val="00137567"/>
    <w:rsid w:val="00137AB5"/>
    <w:rsid w:val="00137F0B"/>
    <w:rsid w:val="001435F8"/>
    <w:rsid w:val="00143EAC"/>
    <w:rsid w:val="001468E8"/>
    <w:rsid w:val="00151E23"/>
    <w:rsid w:val="001526E0"/>
    <w:rsid w:val="0015432E"/>
    <w:rsid w:val="001551B5"/>
    <w:rsid w:val="0015741B"/>
    <w:rsid w:val="00157CD9"/>
    <w:rsid w:val="001602D1"/>
    <w:rsid w:val="0016394E"/>
    <w:rsid w:val="00164CBC"/>
    <w:rsid w:val="001659C1"/>
    <w:rsid w:val="00173A8E"/>
    <w:rsid w:val="00174006"/>
    <w:rsid w:val="0017502C"/>
    <w:rsid w:val="0018143F"/>
    <w:rsid w:val="00181FF8"/>
    <w:rsid w:val="00183BC3"/>
    <w:rsid w:val="00190AC1"/>
    <w:rsid w:val="0019341A"/>
    <w:rsid w:val="00195071"/>
    <w:rsid w:val="00195E00"/>
    <w:rsid w:val="00195FE2"/>
    <w:rsid w:val="00197DF9"/>
    <w:rsid w:val="001A1987"/>
    <w:rsid w:val="001A1E15"/>
    <w:rsid w:val="001A235E"/>
    <w:rsid w:val="001A2564"/>
    <w:rsid w:val="001A5374"/>
    <w:rsid w:val="001A56BA"/>
    <w:rsid w:val="001A60E5"/>
    <w:rsid w:val="001A6173"/>
    <w:rsid w:val="001A6CBA"/>
    <w:rsid w:val="001A74C5"/>
    <w:rsid w:val="001B0D97"/>
    <w:rsid w:val="001B0FC8"/>
    <w:rsid w:val="001B123A"/>
    <w:rsid w:val="001B5A5D"/>
    <w:rsid w:val="001C1CE5"/>
    <w:rsid w:val="001C3D2A"/>
    <w:rsid w:val="001C558A"/>
    <w:rsid w:val="001D446B"/>
    <w:rsid w:val="001D51BA"/>
    <w:rsid w:val="001D53E7"/>
    <w:rsid w:val="001D6342"/>
    <w:rsid w:val="001D6D53"/>
    <w:rsid w:val="001E1031"/>
    <w:rsid w:val="001E58E2"/>
    <w:rsid w:val="001E7AED"/>
    <w:rsid w:val="001E7DD7"/>
    <w:rsid w:val="001F3916"/>
    <w:rsid w:val="001F54C5"/>
    <w:rsid w:val="001F5BAF"/>
    <w:rsid w:val="001F662C"/>
    <w:rsid w:val="001F7074"/>
    <w:rsid w:val="001F70CF"/>
    <w:rsid w:val="00200490"/>
    <w:rsid w:val="00200DFF"/>
    <w:rsid w:val="00201F3A"/>
    <w:rsid w:val="00203F96"/>
    <w:rsid w:val="002069B2"/>
    <w:rsid w:val="00207B64"/>
    <w:rsid w:val="00207FA3"/>
    <w:rsid w:val="002115FC"/>
    <w:rsid w:val="0021326D"/>
    <w:rsid w:val="00214DA8"/>
    <w:rsid w:val="00215423"/>
    <w:rsid w:val="002158FA"/>
    <w:rsid w:val="00220600"/>
    <w:rsid w:val="002224DB"/>
    <w:rsid w:val="00223FCB"/>
    <w:rsid w:val="00224837"/>
    <w:rsid w:val="002252C3"/>
    <w:rsid w:val="00225C54"/>
    <w:rsid w:val="00227E53"/>
    <w:rsid w:val="00230765"/>
    <w:rsid w:val="00230D18"/>
    <w:rsid w:val="00231672"/>
    <w:rsid w:val="002319E4"/>
    <w:rsid w:val="00233227"/>
    <w:rsid w:val="00235632"/>
    <w:rsid w:val="00235872"/>
    <w:rsid w:val="00241559"/>
    <w:rsid w:val="002435B3"/>
    <w:rsid w:val="002458EB"/>
    <w:rsid w:val="00247399"/>
    <w:rsid w:val="002500C8"/>
    <w:rsid w:val="00251070"/>
    <w:rsid w:val="0025660E"/>
    <w:rsid w:val="00257543"/>
    <w:rsid w:val="002617E7"/>
    <w:rsid w:val="0026378D"/>
    <w:rsid w:val="00264228"/>
    <w:rsid w:val="00264334"/>
    <w:rsid w:val="0026473E"/>
    <w:rsid w:val="0026606B"/>
    <w:rsid w:val="00266214"/>
    <w:rsid w:val="0026636F"/>
    <w:rsid w:val="00266E79"/>
    <w:rsid w:val="00267C83"/>
    <w:rsid w:val="002709D7"/>
    <w:rsid w:val="0027144F"/>
    <w:rsid w:val="00271663"/>
    <w:rsid w:val="00271813"/>
    <w:rsid w:val="00271F3A"/>
    <w:rsid w:val="00273278"/>
    <w:rsid w:val="002737F4"/>
    <w:rsid w:val="002805F5"/>
    <w:rsid w:val="00280751"/>
    <w:rsid w:val="0028280A"/>
    <w:rsid w:val="00283FAC"/>
    <w:rsid w:val="00286ACD"/>
    <w:rsid w:val="00287838"/>
    <w:rsid w:val="00290760"/>
    <w:rsid w:val="002907B5"/>
    <w:rsid w:val="0029209F"/>
    <w:rsid w:val="00292EB7"/>
    <w:rsid w:val="00293EF9"/>
    <w:rsid w:val="00296227"/>
    <w:rsid w:val="00296F44"/>
    <w:rsid w:val="00297681"/>
    <w:rsid w:val="0029777D"/>
    <w:rsid w:val="002A055E"/>
    <w:rsid w:val="002A0DD4"/>
    <w:rsid w:val="002A1D4E"/>
    <w:rsid w:val="002A2869"/>
    <w:rsid w:val="002A3000"/>
    <w:rsid w:val="002A3361"/>
    <w:rsid w:val="002A4072"/>
    <w:rsid w:val="002A6062"/>
    <w:rsid w:val="002A7DFC"/>
    <w:rsid w:val="002B24D6"/>
    <w:rsid w:val="002B2C5E"/>
    <w:rsid w:val="002B5C6F"/>
    <w:rsid w:val="002C23E3"/>
    <w:rsid w:val="002C2E89"/>
    <w:rsid w:val="002C41E6"/>
    <w:rsid w:val="002D071A"/>
    <w:rsid w:val="002D2DB1"/>
    <w:rsid w:val="002D34B2"/>
    <w:rsid w:val="002D4038"/>
    <w:rsid w:val="002D48B0"/>
    <w:rsid w:val="002D5931"/>
    <w:rsid w:val="002D5B37"/>
    <w:rsid w:val="002D6E3B"/>
    <w:rsid w:val="002D7637"/>
    <w:rsid w:val="002D7AE7"/>
    <w:rsid w:val="002E02EC"/>
    <w:rsid w:val="002E17F2"/>
    <w:rsid w:val="002E75CB"/>
    <w:rsid w:val="002E7CAE"/>
    <w:rsid w:val="002E7E05"/>
    <w:rsid w:val="002F2771"/>
    <w:rsid w:val="002F37A9"/>
    <w:rsid w:val="002F4857"/>
    <w:rsid w:val="002F5F60"/>
    <w:rsid w:val="002F68D2"/>
    <w:rsid w:val="002F6C0F"/>
    <w:rsid w:val="00300220"/>
    <w:rsid w:val="00301A4F"/>
    <w:rsid w:val="00301CE6"/>
    <w:rsid w:val="0030256B"/>
    <w:rsid w:val="0030501F"/>
    <w:rsid w:val="00307B09"/>
    <w:rsid w:val="00307BA1"/>
    <w:rsid w:val="00311702"/>
    <w:rsid w:val="00311E82"/>
    <w:rsid w:val="00313135"/>
    <w:rsid w:val="00313FD6"/>
    <w:rsid w:val="003143BD"/>
    <w:rsid w:val="00314444"/>
    <w:rsid w:val="0031475D"/>
    <w:rsid w:val="00315363"/>
    <w:rsid w:val="003171E9"/>
    <w:rsid w:val="003203ED"/>
    <w:rsid w:val="00320AFE"/>
    <w:rsid w:val="00320C57"/>
    <w:rsid w:val="00322C9F"/>
    <w:rsid w:val="00323F79"/>
    <w:rsid w:val="00324D23"/>
    <w:rsid w:val="00326D95"/>
    <w:rsid w:val="00330215"/>
    <w:rsid w:val="00331751"/>
    <w:rsid w:val="00334579"/>
    <w:rsid w:val="00335858"/>
    <w:rsid w:val="00336BDA"/>
    <w:rsid w:val="00340872"/>
    <w:rsid w:val="00342BD7"/>
    <w:rsid w:val="003454FD"/>
    <w:rsid w:val="00346D06"/>
    <w:rsid w:val="00346DB5"/>
    <w:rsid w:val="003477B1"/>
    <w:rsid w:val="00351F97"/>
    <w:rsid w:val="003535A5"/>
    <w:rsid w:val="00355B13"/>
    <w:rsid w:val="00357380"/>
    <w:rsid w:val="003602D9"/>
    <w:rsid w:val="003604CE"/>
    <w:rsid w:val="00366B44"/>
    <w:rsid w:val="00370E47"/>
    <w:rsid w:val="00372FED"/>
    <w:rsid w:val="003742AC"/>
    <w:rsid w:val="00377802"/>
    <w:rsid w:val="00377CE1"/>
    <w:rsid w:val="0038107A"/>
    <w:rsid w:val="00382067"/>
    <w:rsid w:val="003829CC"/>
    <w:rsid w:val="003829E5"/>
    <w:rsid w:val="00385BF0"/>
    <w:rsid w:val="003902D3"/>
    <w:rsid w:val="0039383F"/>
    <w:rsid w:val="003939FF"/>
    <w:rsid w:val="0039626C"/>
    <w:rsid w:val="003A1611"/>
    <w:rsid w:val="003A2223"/>
    <w:rsid w:val="003A2509"/>
    <w:rsid w:val="003A2A0F"/>
    <w:rsid w:val="003A3506"/>
    <w:rsid w:val="003A45A1"/>
    <w:rsid w:val="003A4F54"/>
    <w:rsid w:val="003A5B0A"/>
    <w:rsid w:val="003A6BAC"/>
    <w:rsid w:val="003A70A4"/>
    <w:rsid w:val="003A7EF3"/>
    <w:rsid w:val="003B0B04"/>
    <w:rsid w:val="003B159C"/>
    <w:rsid w:val="003B1840"/>
    <w:rsid w:val="003B369F"/>
    <w:rsid w:val="003B36A3"/>
    <w:rsid w:val="003B5278"/>
    <w:rsid w:val="003B5B3D"/>
    <w:rsid w:val="003B6094"/>
    <w:rsid w:val="003B64BB"/>
    <w:rsid w:val="003B7FE5"/>
    <w:rsid w:val="003C11C8"/>
    <w:rsid w:val="003C2702"/>
    <w:rsid w:val="003C2FFE"/>
    <w:rsid w:val="003C37BE"/>
    <w:rsid w:val="003C7806"/>
    <w:rsid w:val="003C7E29"/>
    <w:rsid w:val="003C7FB7"/>
    <w:rsid w:val="003D109F"/>
    <w:rsid w:val="003D2478"/>
    <w:rsid w:val="003D3C45"/>
    <w:rsid w:val="003D5B1F"/>
    <w:rsid w:val="003E15FA"/>
    <w:rsid w:val="003E55E4"/>
    <w:rsid w:val="003E74E3"/>
    <w:rsid w:val="003F05C7"/>
    <w:rsid w:val="003F2CD4"/>
    <w:rsid w:val="003F49A7"/>
    <w:rsid w:val="003F6189"/>
    <w:rsid w:val="003F6BBE"/>
    <w:rsid w:val="003F6BD8"/>
    <w:rsid w:val="003F731F"/>
    <w:rsid w:val="004000E8"/>
    <w:rsid w:val="00402E2B"/>
    <w:rsid w:val="0040512B"/>
    <w:rsid w:val="004057D9"/>
    <w:rsid w:val="00405CA5"/>
    <w:rsid w:val="00406A53"/>
    <w:rsid w:val="00407CD3"/>
    <w:rsid w:val="00410134"/>
    <w:rsid w:val="00410B72"/>
    <w:rsid w:val="00410F18"/>
    <w:rsid w:val="00411932"/>
    <w:rsid w:val="0041263E"/>
    <w:rsid w:val="00413AAC"/>
    <w:rsid w:val="00413E92"/>
    <w:rsid w:val="00414B32"/>
    <w:rsid w:val="00417BE5"/>
    <w:rsid w:val="00421105"/>
    <w:rsid w:val="00422AA4"/>
    <w:rsid w:val="004242F4"/>
    <w:rsid w:val="00427248"/>
    <w:rsid w:val="00427F2D"/>
    <w:rsid w:val="00437447"/>
    <w:rsid w:val="00441A92"/>
    <w:rsid w:val="004431DC"/>
    <w:rsid w:val="0044445C"/>
    <w:rsid w:val="00444F56"/>
    <w:rsid w:val="00445A72"/>
    <w:rsid w:val="00446488"/>
    <w:rsid w:val="00447378"/>
    <w:rsid w:val="00447B47"/>
    <w:rsid w:val="00447EF3"/>
    <w:rsid w:val="00450B4A"/>
    <w:rsid w:val="00451324"/>
    <w:rsid w:val="004517AA"/>
    <w:rsid w:val="00452CAC"/>
    <w:rsid w:val="00453EB7"/>
    <w:rsid w:val="00457565"/>
    <w:rsid w:val="0045778F"/>
    <w:rsid w:val="00457B71"/>
    <w:rsid w:val="00460760"/>
    <w:rsid w:val="00461402"/>
    <w:rsid w:val="00462B58"/>
    <w:rsid w:val="00463545"/>
    <w:rsid w:val="00464A5D"/>
    <w:rsid w:val="00464D79"/>
    <w:rsid w:val="004669E2"/>
    <w:rsid w:val="00470C31"/>
    <w:rsid w:val="00471DE0"/>
    <w:rsid w:val="004734D0"/>
    <w:rsid w:val="0047556B"/>
    <w:rsid w:val="00477768"/>
    <w:rsid w:val="004813EA"/>
    <w:rsid w:val="00481B63"/>
    <w:rsid w:val="00482DED"/>
    <w:rsid w:val="00483CF9"/>
    <w:rsid w:val="00492BC5"/>
    <w:rsid w:val="004932C0"/>
    <w:rsid w:val="004964F1"/>
    <w:rsid w:val="004A16BC"/>
    <w:rsid w:val="004A16E2"/>
    <w:rsid w:val="004A2B94"/>
    <w:rsid w:val="004A3916"/>
    <w:rsid w:val="004B24D3"/>
    <w:rsid w:val="004B4823"/>
    <w:rsid w:val="004B6F6A"/>
    <w:rsid w:val="004B77CE"/>
    <w:rsid w:val="004B7C0C"/>
    <w:rsid w:val="004C05F7"/>
    <w:rsid w:val="004C19D1"/>
    <w:rsid w:val="004C229C"/>
    <w:rsid w:val="004C2333"/>
    <w:rsid w:val="004C3898"/>
    <w:rsid w:val="004C3AF3"/>
    <w:rsid w:val="004C7535"/>
    <w:rsid w:val="004D36B1"/>
    <w:rsid w:val="004D7048"/>
    <w:rsid w:val="004D7EBD"/>
    <w:rsid w:val="004E1455"/>
    <w:rsid w:val="004E2680"/>
    <w:rsid w:val="004E28F9"/>
    <w:rsid w:val="004E2EF2"/>
    <w:rsid w:val="004E32A2"/>
    <w:rsid w:val="004E42B4"/>
    <w:rsid w:val="004E462E"/>
    <w:rsid w:val="004E56DC"/>
    <w:rsid w:val="004E5C7B"/>
    <w:rsid w:val="004E6A6E"/>
    <w:rsid w:val="004E76F4"/>
    <w:rsid w:val="004F0B4E"/>
    <w:rsid w:val="004F0B6C"/>
    <w:rsid w:val="004F0EC5"/>
    <w:rsid w:val="004F2078"/>
    <w:rsid w:val="004F37F9"/>
    <w:rsid w:val="004F4DA3"/>
    <w:rsid w:val="004F62F9"/>
    <w:rsid w:val="004F6519"/>
    <w:rsid w:val="004F6997"/>
    <w:rsid w:val="00500E5E"/>
    <w:rsid w:val="00500FB5"/>
    <w:rsid w:val="00506557"/>
    <w:rsid w:val="0050677A"/>
    <w:rsid w:val="00507AEE"/>
    <w:rsid w:val="005108D8"/>
    <w:rsid w:val="005116F9"/>
    <w:rsid w:val="00514B3C"/>
    <w:rsid w:val="005153A7"/>
    <w:rsid w:val="00515E16"/>
    <w:rsid w:val="005219CF"/>
    <w:rsid w:val="00525686"/>
    <w:rsid w:val="005257BC"/>
    <w:rsid w:val="00527256"/>
    <w:rsid w:val="00534504"/>
    <w:rsid w:val="00534B59"/>
    <w:rsid w:val="0053522B"/>
    <w:rsid w:val="00536759"/>
    <w:rsid w:val="00537C62"/>
    <w:rsid w:val="00543803"/>
    <w:rsid w:val="00546970"/>
    <w:rsid w:val="00551CD4"/>
    <w:rsid w:val="00554E19"/>
    <w:rsid w:val="00557958"/>
    <w:rsid w:val="0056121F"/>
    <w:rsid w:val="00562C10"/>
    <w:rsid w:val="00563C35"/>
    <w:rsid w:val="0056619D"/>
    <w:rsid w:val="00566E68"/>
    <w:rsid w:val="00572505"/>
    <w:rsid w:val="00572815"/>
    <w:rsid w:val="0057363B"/>
    <w:rsid w:val="0057497F"/>
    <w:rsid w:val="00575138"/>
    <w:rsid w:val="0057583C"/>
    <w:rsid w:val="00581689"/>
    <w:rsid w:val="00582809"/>
    <w:rsid w:val="00584CD0"/>
    <w:rsid w:val="00585847"/>
    <w:rsid w:val="0058798C"/>
    <w:rsid w:val="005900FA"/>
    <w:rsid w:val="00590C5F"/>
    <w:rsid w:val="005935A4"/>
    <w:rsid w:val="005948C2"/>
    <w:rsid w:val="00594A95"/>
    <w:rsid w:val="00595BA1"/>
    <w:rsid w:val="00595DCA"/>
    <w:rsid w:val="00596E5A"/>
    <w:rsid w:val="0059779B"/>
    <w:rsid w:val="005A1AA4"/>
    <w:rsid w:val="005A209A"/>
    <w:rsid w:val="005A37A4"/>
    <w:rsid w:val="005A6496"/>
    <w:rsid w:val="005A662D"/>
    <w:rsid w:val="005A670A"/>
    <w:rsid w:val="005B1409"/>
    <w:rsid w:val="005B35D7"/>
    <w:rsid w:val="005B392A"/>
    <w:rsid w:val="005B3AA3"/>
    <w:rsid w:val="005B4F05"/>
    <w:rsid w:val="005B652E"/>
    <w:rsid w:val="005B6AEC"/>
    <w:rsid w:val="005B6DDC"/>
    <w:rsid w:val="005B6F83"/>
    <w:rsid w:val="005C0DD6"/>
    <w:rsid w:val="005C3C8B"/>
    <w:rsid w:val="005C41AC"/>
    <w:rsid w:val="005C74FB"/>
    <w:rsid w:val="005D1602"/>
    <w:rsid w:val="005D1B70"/>
    <w:rsid w:val="005D4A80"/>
    <w:rsid w:val="005E02EC"/>
    <w:rsid w:val="005E0A5E"/>
    <w:rsid w:val="005E385F"/>
    <w:rsid w:val="005E4BF8"/>
    <w:rsid w:val="005E5B81"/>
    <w:rsid w:val="005E6F12"/>
    <w:rsid w:val="005E7C68"/>
    <w:rsid w:val="005F2CB1"/>
    <w:rsid w:val="005F3025"/>
    <w:rsid w:val="005F3164"/>
    <w:rsid w:val="005F5990"/>
    <w:rsid w:val="005F618C"/>
    <w:rsid w:val="005F70BD"/>
    <w:rsid w:val="006004E6"/>
    <w:rsid w:val="0060283C"/>
    <w:rsid w:val="00604854"/>
    <w:rsid w:val="00604F14"/>
    <w:rsid w:val="00606EED"/>
    <w:rsid w:val="00611B83"/>
    <w:rsid w:val="006125BC"/>
    <w:rsid w:val="00613257"/>
    <w:rsid w:val="00613B74"/>
    <w:rsid w:val="00620A71"/>
    <w:rsid w:val="00620D80"/>
    <w:rsid w:val="00620DFA"/>
    <w:rsid w:val="006234A6"/>
    <w:rsid w:val="006239BC"/>
    <w:rsid w:val="006269F9"/>
    <w:rsid w:val="00627CA1"/>
    <w:rsid w:val="00630001"/>
    <w:rsid w:val="006311B3"/>
    <w:rsid w:val="0063284C"/>
    <w:rsid w:val="0063290E"/>
    <w:rsid w:val="00633211"/>
    <w:rsid w:val="006342E8"/>
    <w:rsid w:val="00636398"/>
    <w:rsid w:val="006368D3"/>
    <w:rsid w:val="006377EC"/>
    <w:rsid w:val="0064151F"/>
    <w:rsid w:val="00641533"/>
    <w:rsid w:val="0064208D"/>
    <w:rsid w:val="00643475"/>
    <w:rsid w:val="0064396A"/>
    <w:rsid w:val="00643E39"/>
    <w:rsid w:val="0064624E"/>
    <w:rsid w:val="006469C3"/>
    <w:rsid w:val="00650AB9"/>
    <w:rsid w:val="00653B23"/>
    <w:rsid w:val="00655733"/>
    <w:rsid w:val="00655ACD"/>
    <w:rsid w:val="00656A92"/>
    <w:rsid w:val="00656DDE"/>
    <w:rsid w:val="0066011D"/>
    <w:rsid w:val="006607C0"/>
    <w:rsid w:val="00660ACE"/>
    <w:rsid w:val="00660F8C"/>
    <w:rsid w:val="006613A6"/>
    <w:rsid w:val="006627A2"/>
    <w:rsid w:val="00663140"/>
    <w:rsid w:val="006634E6"/>
    <w:rsid w:val="00664BE9"/>
    <w:rsid w:val="00664E43"/>
    <w:rsid w:val="006655EE"/>
    <w:rsid w:val="00665E12"/>
    <w:rsid w:val="00667EE7"/>
    <w:rsid w:val="00670922"/>
    <w:rsid w:val="00670A38"/>
    <w:rsid w:val="00670BE1"/>
    <w:rsid w:val="0067218F"/>
    <w:rsid w:val="006741F2"/>
    <w:rsid w:val="00674CC3"/>
    <w:rsid w:val="00675C72"/>
    <w:rsid w:val="00675D0F"/>
    <w:rsid w:val="006771F9"/>
    <w:rsid w:val="006776D7"/>
    <w:rsid w:val="00681003"/>
    <w:rsid w:val="006817C9"/>
    <w:rsid w:val="00682930"/>
    <w:rsid w:val="00683ECE"/>
    <w:rsid w:val="00684D63"/>
    <w:rsid w:val="00685003"/>
    <w:rsid w:val="006872F4"/>
    <w:rsid w:val="00693B61"/>
    <w:rsid w:val="00695FC2"/>
    <w:rsid w:val="00696949"/>
    <w:rsid w:val="00697052"/>
    <w:rsid w:val="006A242B"/>
    <w:rsid w:val="006A46FB"/>
    <w:rsid w:val="006A5E28"/>
    <w:rsid w:val="006A697B"/>
    <w:rsid w:val="006A7AFF"/>
    <w:rsid w:val="006B1816"/>
    <w:rsid w:val="006B2099"/>
    <w:rsid w:val="006B3950"/>
    <w:rsid w:val="006B40A4"/>
    <w:rsid w:val="006B50CF"/>
    <w:rsid w:val="006B61ED"/>
    <w:rsid w:val="006C03B8"/>
    <w:rsid w:val="006C0605"/>
    <w:rsid w:val="006C5EC9"/>
    <w:rsid w:val="006C6059"/>
    <w:rsid w:val="006C7522"/>
    <w:rsid w:val="006C7BDD"/>
    <w:rsid w:val="006D582D"/>
    <w:rsid w:val="006D59AB"/>
    <w:rsid w:val="006D5DA2"/>
    <w:rsid w:val="006D6F08"/>
    <w:rsid w:val="006E062C"/>
    <w:rsid w:val="006E115D"/>
    <w:rsid w:val="006E1C82"/>
    <w:rsid w:val="006E28B7"/>
    <w:rsid w:val="006E2A9B"/>
    <w:rsid w:val="006E3310"/>
    <w:rsid w:val="006E42B7"/>
    <w:rsid w:val="006E486C"/>
    <w:rsid w:val="006E4E39"/>
    <w:rsid w:val="006E565E"/>
    <w:rsid w:val="006E60EA"/>
    <w:rsid w:val="006E673D"/>
    <w:rsid w:val="006E78E4"/>
    <w:rsid w:val="006E7D3B"/>
    <w:rsid w:val="006F1B70"/>
    <w:rsid w:val="006F341D"/>
    <w:rsid w:val="006F3CDE"/>
    <w:rsid w:val="006F58D4"/>
    <w:rsid w:val="006F6582"/>
    <w:rsid w:val="0070220E"/>
    <w:rsid w:val="0070346E"/>
    <w:rsid w:val="00704612"/>
    <w:rsid w:val="00704EDB"/>
    <w:rsid w:val="0070517D"/>
    <w:rsid w:val="00706101"/>
    <w:rsid w:val="00707072"/>
    <w:rsid w:val="00707D61"/>
    <w:rsid w:val="00712287"/>
    <w:rsid w:val="00712772"/>
    <w:rsid w:val="007148D3"/>
    <w:rsid w:val="007157C4"/>
    <w:rsid w:val="00715B9A"/>
    <w:rsid w:val="0072291F"/>
    <w:rsid w:val="00723FA5"/>
    <w:rsid w:val="007257D0"/>
    <w:rsid w:val="00726EA6"/>
    <w:rsid w:val="00726F90"/>
    <w:rsid w:val="00727208"/>
    <w:rsid w:val="00727680"/>
    <w:rsid w:val="00727DE4"/>
    <w:rsid w:val="007348B1"/>
    <w:rsid w:val="00735D64"/>
    <w:rsid w:val="007362A6"/>
    <w:rsid w:val="0073698A"/>
    <w:rsid w:val="00736D7D"/>
    <w:rsid w:val="00740E58"/>
    <w:rsid w:val="007445A0"/>
    <w:rsid w:val="0074524B"/>
    <w:rsid w:val="00747D8B"/>
    <w:rsid w:val="00751228"/>
    <w:rsid w:val="00752BE7"/>
    <w:rsid w:val="00753DD8"/>
    <w:rsid w:val="00754966"/>
    <w:rsid w:val="00756729"/>
    <w:rsid w:val="007571E1"/>
    <w:rsid w:val="007604B2"/>
    <w:rsid w:val="00760EB0"/>
    <w:rsid w:val="00765281"/>
    <w:rsid w:val="00766BAD"/>
    <w:rsid w:val="00771F1D"/>
    <w:rsid w:val="007728A9"/>
    <w:rsid w:val="007729A2"/>
    <w:rsid w:val="007746CB"/>
    <w:rsid w:val="007755F2"/>
    <w:rsid w:val="007767F3"/>
    <w:rsid w:val="00776971"/>
    <w:rsid w:val="00780A80"/>
    <w:rsid w:val="007810FD"/>
    <w:rsid w:val="0078177E"/>
    <w:rsid w:val="0078304C"/>
    <w:rsid w:val="00783673"/>
    <w:rsid w:val="00785490"/>
    <w:rsid w:val="00790230"/>
    <w:rsid w:val="007925EA"/>
    <w:rsid w:val="00792613"/>
    <w:rsid w:val="00793CD8"/>
    <w:rsid w:val="0079414D"/>
    <w:rsid w:val="00794360"/>
    <w:rsid w:val="00794B29"/>
    <w:rsid w:val="00795C92"/>
    <w:rsid w:val="00796120"/>
    <w:rsid w:val="00796231"/>
    <w:rsid w:val="007A04A4"/>
    <w:rsid w:val="007A068F"/>
    <w:rsid w:val="007A1CB3"/>
    <w:rsid w:val="007A306F"/>
    <w:rsid w:val="007A317F"/>
    <w:rsid w:val="007A41FE"/>
    <w:rsid w:val="007A43A6"/>
    <w:rsid w:val="007A46BE"/>
    <w:rsid w:val="007A58A6"/>
    <w:rsid w:val="007B078F"/>
    <w:rsid w:val="007B0998"/>
    <w:rsid w:val="007B1B88"/>
    <w:rsid w:val="007B39DB"/>
    <w:rsid w:val="007B3D2D"/>
    <w:rsid w:val="007B5075"/>
    <w:rsid w:val="007B50AE"/>
    <w:rsid w:val="007B51DF"/>
    <w:rsid w:val="007B75A8"/>
    <w:rsid w:val="007C05DD"/>
    <w:rsid w:val="007C2486"/>
    <w:rsid w:val="007C3D18"/>
    <w:rsid w:val="007C60BF"/>
    <w:rsid w:val="007C6A07"/>
    <w:rsid w:val="007C75A1"/>
    <w:rsid w:val="007C77A5"/>
    <w:rsid w:val="007D04E5"/>
    <w:rsid w:val="007D1D97"/>
    <w:rsid w:val="007D21ED"/>
    <w:rsid w:val="007D5901"/>
    <w:rsid w:val="007D7526"/>
    <w:rsid w:val="007D7AF3"/>
    <w:rsid w:val="007E4610"/>
    <w:rsid w:val="007E4715"/>
    <w:rsid w:val="007E505B"/>
    <w:rsid w:val="007E5518"/>
    <w:rsid w:val="007E7091"/>
    <w:rsid w:val="007F1FF3"/>
    <w:rsid w:val="007F20BF"/>
    <w:rsid w:val="007F5546"/>
    <w:rsid w:val="008038C1"/>
    <w:rsid w:val="00803FAE"/>
    <w:rsid w:val="00804E98"/>
    <w:rsid w:val="00805B55"/>
    <w:rsid w:val="0080605F"/>
    <w:rsid w:val="00807786"/>
    <w:rsid w:val="00811FCB"/>
    <w:rsid w:val="0081397F"/>
    <w:rsid w:val="008158D6"/>
    <w:rsid w:val="00817196"/>
    <w:rsid w:val="008207F4"/>
    <w:rsid w:val="008235DB"/>
    <w:rsid w:val="00824AB4"/>
    <w:rsid w:val="00825C42"/>
    <w:rsid w:val="00825D25"/>
    <w:rsid w:val="00826F7F"/>
    <w:rsid w:val="00827A2E"/>
    <w:rsid w:val="00827D6F"/>
    <w:rsid w:val="00835F53"/>
    <w:rsid w:val="008376AC"/>
    <w:rsid w:val="00843099"/>
    <w:rsid w:val="008444E8"/>
    <w:rsid w:val="00844E80"/>
    <w:rsid w:val="00846FE7"/>
    <w:rsid w:val="00847ADC"/>
    <w:rsid w:val="00851786"/>
    <w:rsid w:val="00856911"/>
    <w:rsid w:val="00856C1F"/>
    <w:rsid w:val="00861780"/>
    <w:rsid w:val="008622B9"/>
    <w:rsid w:val="008641DA"/>
    <w:rsid w:val="008654C6"/>
    <w:rsid w:val="008677FD"/>
    <w:rsid w:val="008706D4"/>
    <w:rsid w:val="00870F8A"/>
    <w:rsid w:val="008719A4"/>
    <w:rsid w:val="00871D23"/>
    <w:rsid w:val="00874312"/>
    <w:rsid w:val="0087437C"/>
    <w:rsid w:val="00875CD7"/>
    <w:rsid w:val="00876B4D"/>
    <w:rsid w:val="00877F18"/>
    <w:rsid w:val="00877FFB"/>
    <w:rsid w:val="00881DEB"/>
    <w:rsid w:val="00882447"/>
    <w:rsid w:val="0088489A"/>
    <w:rsid w:val="008941E3"/>
    <w:rsid w:val="008945D2"/>
    <w:rsid w:val="00894A88"/>
    <w:rsid w:val="00895386"/>
    <w:rsid w:val="00895E25"/>
    <w:rsid w:val="00896DBD"/>
    <w:rsid w:val="008A1BA5"/>
    <w:rsid w:val="008A21FF"/>
    <w:rsid w:val="008A2CE2"/>
    <w:rsid w:val="008A30AC"/>
    <w:rsid w:val="008A44B8"/>
    <w:rsid w:val="008A51A8"/>
    <w:rsid w:val="008A54C7"/>
    <w:rsid w:val="008A77D8"/>
    <w:rsid w:val="008B0483"/>
    <w:rsid w:val="008B120C"/>
    <w:rsid w:val="008B3A90"/>
    <w:rsid w:val="008B51A0"/>
    <w:rsid w:val="008B592A"/>
    <w:rsid w:val="008B7B5C"/>
    <w:rsid w:val="008C0C99"/>
    <w:rsid w:val="008C1EFF"/>
    <w:rsid w:val="008C2017"/>
    <w:rsid w:val="008C4958"/>
    <w:rsid w:val="008C4BAA"/>
    <w:rsid w:val="008C574A"/>
    <w:rsid w:val="008C5E55"/>
    <w:rsid w:val="008C6AE8"/>
    <w:rsid w:val="008C7573"/>
    <w:rsid w:val="008D00A5"/>
    <w:rsid w:val="008D34F1"/>
    <w:rsid w:val="008D39D8"/>
    <w:rsid w:val="008D39E9"/>
    <w:rsid w:val="008D4A86"/>
    <w:rsid w:val="008D637A"/>
    <w:rsid w:val="008D6D1A"/>
    <w:rsid w:val="008E065E"/>
    <w:rsid w:val="008E0927"/>
    <w:rsid w:val="008E1909"/>
    <w:rsid w:val="008E2CF5"/>
    <w:rsid w:val="008F1C4E"/>
    <w:rsid w:val="008F1D51"/>
    <w:rsid w:val="008F1EAB"/>
    <w:rsid w:val="008F27EB"/>
    <w:rsid w:val="008F33DC"/>
    <w:rsid w:val="008F3C1A"/>
    <w:rsid w:val="008F477F"/>
    <w:rsid w:val="00902350"/>
    <w:rsid w:val="0090336B"/>
    <w:rsid w:val="00903BE3"/>
    <w:rsid w:val="00904E62"/>
    <w:rsid w:val="009053AA"/>
    <w:rsid w:val="00905E58"/>
    <w:rsid w:val="00906939"/>
    <w:rsid w:val="00910B7D"/>
    <w:rsid w:val="00911DFB"/>
    <w:rsid w:val="00912D2A"/>
    <w:rsid w:val="009139D9"/>
    <w:rsid w:val="00914294"/>
    <w:rsid w:val="00914AD8"/>
    <w:rsid w:val="009158D6"/>
    <w:rsid w:val="00916079"/>
    <w:rsid w:val="00917324"/>
    <w:rsid w:val="00917CE9"/>
    <w:rsid w:val="00920BF2"/>
    <w:rsid w:val="00922010"/>
    <w:rsid w:val="009269AF"/>
    <w:rsid w:val="00926FDF"/>
    <w:rsid w:val="0093081F"/>
    <w:rsid w:val="00931BD9"/>
    <w:rsid w:val="009320BF"/>
    <w:rsid w:val="0093478C"/>
    <w:rsid w:val="009368F3"/>
    <w:rsid w:val="009378BF"/>
    <w:rsid w:val="00941636"/>
    <w:rsid w:val="00943742"/>
    <w:rsid w:val="00945C05"/>
    <w:rsid w:val="00946945"/>
    <w:rsid w:val="00947713"/>
    <w:rsid w:val="00950DE7"/>
    <w:rsid w:val="00953920"/>
    <w:rsid w:val="00953D47"/>
    <w:rsid w:val="0095681E"/>
    <w:rsid w:val="00956E26"/>
    <w:rsid w:val="009572D4"/>
    <w:rsid w:val="00957383"/>
    <w:rsid w:val="0096167F"/>
    <w:rsid w:val="00961921"/>
    <w:rsid w:val="00963EAC"/>
    <w:rsid w:val="0096430A"/>
    <w:rsid w:val="0096554B"/>
    <w:rsid w:val="0096584A"/>
    <w:rsid w:val="009706B0"/>
    <w:rsid w:val="00971F08"/>
    <w:rsid w:val="00974909"/>
    <w:rsid w:val="00974D87"/>
    <w:rsid w:val="0097603D"/>
    <w:rsid w:val="00976949"/>
    <w:rsid w:val="00976B89"/>
    <w:rsid w:val="00980477"/>
    <w:rsid w:val="00985253"/>
    <w:rsid w:val="009853B3"/>
    <w:rsid w:val="00985D15"/>
    <w:rsid w:val="00985F9B"/>
    <w:rsid w:val="00990630"/>
    <w:rsid w:val="00991761"/>
    <w:rsid w:val="009930E0"/>
    <w:rsid w:val="0099348C"/>
    <w:rsid w:val="00994DCA"/>
    <w:rsid w:val="009960EC"/>
    <w:rsid w:val="0099658D"/>
    <w:rsid w:val="009970DD"/>
    <w:rsid w:val="009A0FBA"/>
    <w:rsid w:val="009A10C7"/>
    <w:rsid w:val="009A1601"/>
    <w:rsid w:val="009A3ADD"/>
    <w:rsid w:val="009A3BB6"/>
    <w:rsid w:val="009A42DF"/>
    <w:rsid w:val="009A462D"/>
    <w:rsid w:val="009A46EA"/>
    <w:rsid w:val="009A52DA"/>
    <w:rsid w:val="009A5CBA"/>
    <w:rsid w:val="009A7650"/>
    <w:rsid w:val="009B1598"/>
    <w:rsid w:val="009B1F30"/>
    <w:rsid w:val="009B3AC2"/>
    <w:rsid w:val="009B4DF4"/>
    <w:rsid w:val="009B55A1"/>
    <w:rsid w:val="009B564E"/>
    <w:rsid w:val="009B7C9D"/>
    <w:rsid w:val="009B7E87"/>
    <w:rsid w:val="009C0169"/>
    <w:rsid w:val="009C1E2F"/>
    <w:rsid w:val="009C403E"/>
    <w:rsid w:val="009C464C"/>
    <w:rsid w:val="009C784B"/>
    <w:rsid w:val="009D1795"/>
    <w:rsid w:val="009D29BC"/>
    <w:rsid w:val="009D4FF0"/>
    <w:rsid w:val="009D67C2"/>
    <w:rsid w:val="009D703C"/>
    <w:rsid w:val="009D718F"/>
    <w:rsid w:val="009D73D5"/>
    <w:rsid w:val="009D7881"/>
    <w:rsid w:val="009E068F"/>
    <w:rsid w:val="009E0BFE"/>
    <w:rsid w:val="009E14E0"/>
    <w:rsid w:val="009E35DB"/>
    <w:rsid w:val="009E47A3"/>
    <w:rsid w:val="009E6871"/>
    <w:rsid w:val="009E7046"/>
    <w:rsid w:val="009F08F3"/>
    <w:rsid w:val="009F2814"/>
    <w:rsid w:val="009F344F"/>
    <w:rsid w:val="009F79FA"/>
    <w:rsid w:val="00A005BC"/>
    <w:rsid w:val="00A031D8"/>
    <w:rsid w:val="00A048A8"/>
    <w:rsid w:val="00A04F49"/>
    <w:rsid w:val="00A13E54"/>
    <w:rsid w:val="00A15763"/>
    <w:rsid w:val="00A15A9F"/>
    <w:rsid w:val="00A15DC8"/>
    <w:rsid w:val="00A17F63"/>
    <w:rsid w:val="00A21768"/>
    <w:rsid w:val="00A2193B"/>
    <w:rsid w:val="00A2351A"/>
    <w:rsid w:val="00A25765"/>
    <w:rsid w:val="00A264A9"/>
    <w:rsid w:val="00A26DCF"/>
    <w:rsid w:val="00A27785"/>
    <w:rsid w:val="00A30187"/>
    <w:rsid w:val="00A32E96"/>
    <w:rsid w:val="00A339E9"/>
    <w:rsid w:val="00A3448A"/>
    <w:rsid w:val="00A36297"/>
    <w:rsid w:val="00A36AA4"/>
    <w:rsid w:val="00A41E2B"/>
    <w:rsid w:val="00A45473"/>
    <w:rsid w:val="00A45B74"/>
    <w:rsid w:val="00A52E1D"/>
    <w:rsid w:val="00A60B2B"/>
    <w:rsid w:val="00A61499"/>
    <w:rsid w:val="00A62A77"/>
    <w:rsid w:val="00A63483"/>
    <w:rsid w:val="00A64560"/>
    <w:rsid w:val="00A6485C"/>
    <w:rsid w:val="00A657D7"/>
    <w:rsid w:val="00A660AC"/>
    <w:rsid w:val="00A66AAA"/>
    <w:rsid w:val="00A67A45"/>
    <w:rsid w:val="00A67E6C"/>
    <w:rsid w:val="00A71B99"/>
    <w:rsid w:val="00A739D0"/>
    <w:rsid w:val="00A761D4"/>
    <w:rsid w:val="00A77895"/>
    <w:rsid w:val="00A77EC4"/>
    <w:rsid w:val="00A80A79"/>
    <w:rsid w:val="00A80CC0"/>
    <w:rsid w:val="00A8100F"/>
    <w:rsid w:val="00A81B06"/>
    <w:rsid w:val="00A92879"/>
    <w:rsid w:val="00A9442A"/>
    <w:rsid w:val="00A9540D"/>
    <w:rsid w:val="00AA016F"/>
    <w:rsid w:val="00AA1ED6"/>
    <w:rsid w:val="00AA51D6"/>
    <w:rsid w:val="00AA5342"/>
    <w:rsid w:val="00AA56DC"/>
    <w:rsid w:val="00AB0BC8"/>
    <w:rsid w:val="00AB11CA"/>
    <w:rsid w:val="00AB14D9"/>
    <w:rsid w:val="00AB1B18"/>
    <w:rsid w:val="00AB3A95"/>
    <w:rsid w:val="00AB4AB8"/>
    <w:rsid w:val="00AB655E"/>
    <w:rsid w:val="00AC007F"/>
    <w:rsid w:val="00AC0D72"/>
    <w:rsid w:val="00AC2ECD"/>
    <w:rsid w:val="00AC3119"/>
    <w:rsid w:val="00AC4862"/>
    <w:rsid w:val="00AC49FB"/>
    <w:rsid w:val="00AC5A10"/>
    <w:rsid w:val="00AC6CC1"/>
    <w:rsid w:val="00AD0AA3"/>
    <w:rsid w:val="00AD2469"/>
    <w:rsid w:val="00AD2ED0"/>
    <w:rsid w:val="00AD309F"/>
    <w:rsid w:val="00AD3BC0"/>
    <w:rsid w:val="00AD3F94"/>
    <w:rsid w:val="00AD4A5A"/>
    <w:rsid w:val="00AD612F"/>
    <w:rsid w:val="00AE029E"/>
    <w:rsid w:val="00AE06AA"/>
    <w:rsid w:val="00AE27AC"/>
    <w:rsid w:val="00AE2AF4"/>
    <w:rsid w:val="00AE40E0"/>
    <w:rsid w:val="00AE4DBA"/>
    <w:rsid w:val="00AE4F07"/>
    <w:rsid w:val="00AE6CD4"/>
    <w:rsid w:val="00AE7BDA"/>
    <w:rsid w:val="00AF0026"/>
    <w:rsid w:val="00AF0198"/>
    <w:rsid w:val="00AF1C5D"/>
    <w:rsid w:val="00AF1F4D"/>
    <w:rsid w:val="00AF42D7"/>
    <w:rsid w:val="00AF552F"/>
    <w:rsid w:val="00AF5B7C"/>
    <w:rsid w:val="00AF5E2F"/>
    <w:rsid w:val="00AF75BC"/>
    <w:rsid w:val="00B006FE"/>
    <w:rsid w:val="00B007CB"/>
    <w:rsid w:val="00B00B72"/>
    <w:rsid w:val="00B01E17"/>
    <w:rsid w:val="00B02AA9"/>
    <w:rsid w:val="00B02FA3"/>
    <w:rsid w:val="00B05084"/>
    <w:rsid w:val="00B055B6"/>
    <w:rsid w:val="00B06805"/>
    <w:rsid w:val="00B0780E"/>
    <w:rsid w:val="00B1397F"/>
    <w:rsid w:val="00B150B5"/>
    <w:rsid w:val="00B15537"/>
    <w:rsid w:val="00B157F9"/>
    <w:rsid w:val="00B20256"/>
    <w:rsid w:val="00B20C86"/>
    <w:rsid w:val="00B20D09"/>
    <w:rsid w:val="00B25B1E"/>
    <w:rsid w:val="00B2763F"/>
    <w:rsid w:val="00B27AAC"/>
    <w:rsid w:val="00B303C2"/>
    <w:rsid w:val="00B30929"/>
    <w:rsid w:val="00B31E09"/>
    <w:rsid w:val="00B323F4"/>
    <w:rsid w:val="00B3399F"/>
    <w:rsid w:val="00B362D4"/>
    <w:rsid w:val="00B366F7"/>
    <w:rsid w:val="00B372AA"/>
    <w:rsid w:val="00B40445"/>
    <w:rsid w:val="00B409E0"/>
    <w:rsid w:val="00B41888"/>
    <w:rsid w:val="00B43F66"/>
    <w:rsid w:val="00B45A52"/>
    <w:rsid w:val="00B46175"/>
    <w:rsid w:val="00B50DF8"/>
    <w:rsid w:val="00B53C97"/>
    <w:rsid w:val="00B548B7"/>
    <w:rsid w:val="00B57669"/>
    <w:rsid w:val="00B57A65"/>
    <w:rsid w:val="00B63A7B"/>
    <w:rsid w:val="00B664C7"/>
    <w:rsid w:val="00B679A4"/>
    <w:rsid w:val="00B67ED2"/>
    <w:rsid w:val="00B701F1"/>
    <w:rsid w:val="00B739F6"/>
    <w:rsid w:val="00B75556"/>
    <w:rsid w:val="00B80D0D"/>
    <w:rsid w:val="00B81A6C"/>
    <w:rsid w:val="00B85DE5"/>
    <w:rsid w:val="00B860B9"/>
    <w:rsid w:val="00B90F73"/>
    <w:rsid w:val="00B93B59"/>
    <w:rsid w:val="00B9406A"/>
    <w:rsid w:val="00BA1C49"/>
    <w:rsid w:val="00BA2280"/>
    <w:rsid w:val="00BA2A08"/>
    <w:rsid w:val="00BA56D2"/>
    <w:rsid w:val="00BA6385"/>
    <w:rsid w:val="00BA76E0"/>
    <w:rsid w:val="00BB274C"/>
    <w:rsid w:val="00BB2A25"/>
    <w:rsid w:val="00BB4C94"/>
    <w:rsid w:val="00BB51E9"/>
    <w:rsid w:val="00BC0FDC"/>
    <w:rsid w:val="00BC3053"/>
    <w:rsid w:val="00BC319F"/>
    <w:rsid w:val="00BC4D2E"/>
    <w:rsid w:val="00BD3BED"/>
    <w:rsid w:val="00BD3CAC"/>
    <w:rsid w:val="00BD48AC"/>
    <w:rsid w:val="00BD5F1A"/>
    <w:rsid w:val="00BE1234"/>
    <w:rsid w:val="00BE2FA6"/>
    <w:rsid w:val="00BE333F"/>
    <w:rsid w:val="00BE62F5"/>
    <w:rsid w:val="00BE7406"/>
    <w:rsid w:val="00BE7603"/>
    <w:rsid w:val="00BF266C"/>
    <w:rsid w:val="00BF3279"/>
    <w:rsid w:val="00BF5387"/>
    <w:rsid w:val="00BF6908"/>
    <w:rsid w:val="00BF74C7"/>
    <w:rsid w:val="00C015F1"/>
    <w:rsid w:val="00C01D41"/>
    <w:rsid w:val="00C01F33"/>
    <w:rsid w:val="00C02CC6"/>
    <w:rsid w:val="00C040F7"/>
    <w:rsid w:val="00C044AB"/>
    <w:rsid w:val="00C05706"/>
    <w:rsid w:val="00C07377"/>
    <w:rsid w:val="00C07F0C"/>
    <w:rsid w:val="00C10378"/>
    <w:rsid w:val="00C10478"/>
    <w:rsid w:val="00C10BEE"/>
    <w:rsid w:val="00C12107"/>
    <w:rsid w:val="00C136D6"/>
    <w:rsid w:val="00C1467F"/>
    <w:rsid w:val="00C14D4B"/>
    <w:rsid w:val="00C154BB"/>
    <w:rsid w:val="00C167CC"/>
    <w:rsid w:val="00C16F2C"/>
    <w:rsid w:val="00C17933"/>
    <w:rsid w:val="00C247DB"/>
    <w:rsid w:val="00C279B5"/>
    <w:rsid w:val="00C27C45"/>
    <w:rsid w:val="00C31C26"/>
    <w:rsid w:val="00C33ED7"/>
    <w:rsid w:val="00C34BE0"/>
    <w:rsid w:val="00C3719D"/>
    <w:rsid w:val="00C37CB2"/>
    <w:rsid w:val="00C4638B"/>
    <w:rsid w:val="00C473A5"/>
    <w:rsid w:val="00C476C8"/>
    <w:rsid w:val="00C516FA"/>
    <w:rsid w:val="00C54995"/>
    <w:rsid w:val="00C54D41"/>
    <w:rsid w:val="00C60783"/>
    <w:rsid w:val="00C60BCF"/>
    <w:rsid w:val="00C60F2C"/>
    <w:rsid w:val="00C6173B"/>
    <w:rsid w:val="00C625A3"/>
    <w:rsid w:val="00C64672"/>
    <w:rsid w:val="00C6471F"/>
    <w:rsid w:val="00C64A08"/>
    <w:rsid w:val="00C65CB4"/>
    <w:rsid w:val="00C65E56"/>
    <w:rsid w:val="00C660B1"/>
    <w:rsid w:val="00C66811"/>
    <w:rsid w:val="00C66E28"/>
    <w:rsid w:val="00C70697"/>
    <w:rsid w:val="00C72093"/>
    <w:rsid w:val="00C72E9C"/>
    <w:rsid w:val="00C72EF4"/>
    <w:rsid w:val="00C744B0"/>
    <w:rsid w:val="00C744FE"/>
    <w:rsid w:val="00C75D2F"/>
    <w:rsid w:val="00C76773"/>
    <w:rsid w:val="00C767BE"/>
    <w:rsid w:val="00C76E3C"/>
    <w:rsid w:val="00C81568"/>
    <w:rsid w:val="00C82125"/>
    <w:rsid w:val="00C82370"/>
    <w:rsid w:val="00C8266A"/>
    <w:rsid w:val="00C86777"/>
    <w:rsid w:val="00C87AEA"/>
    <w:rsid w:val="00C9027A"/>
    <w:rsid w:val="00C9068E"/>
    <w:rsid w:val="00C93814"/>
    <w:rsid w:val="00C93C4B"/>
    <w:rsid w:val="00C944AB"/>
    <w:rsid w:val="00C95B40"/>
    <w:rsid w:val="00C97739"/>
    <w:rsid w:val="00CA1ED8"/>
    <w:rsid w:val="00CB1518"/>
    <w:rsid w:val="00CB1F63"/>
    <w:rsid w:val="00CB28DF"/>
    <w:rsid w:val="00CB686C"/>
    <w:rsid w:val="00CB7170"/>
    <w:rsid w:val="00CB775B"/>
    <w:rsid w:val="00CC040E"/>
    <w:rsid w:val="00CC111F"/>
    <w:rsid w:val="00CC2011"/>
    <w:rsid w:val="00CC2682"/>
    <w:rsid w:val="00CC2843"/>
    <w:rsid w:val="00CC3EA0"/>
    <w:rsid w:val="00CC7B45"/>
    <w:rsid w:val="00CD1188"/>
    <w:rsid w:val="00CD2ED1"/>
    <w:rsid w:val="00CD337B"/>
    <w:rsid w:val="00CD66A3"/>
    <w:rsid w:val="00CD7265"/>
    <w:rsid w:val="00CE0424"/>
    <w:rsid w:val="00CE0BF7"/>
    <w:rsid w:val="00CE18E3"/>
    <w:rsid w:val="00CE7561"/>
    <w:rsid w:val="00CF1354"/>
    <w:rsid w:val="00CF39CE"/>
    <w:rsid w:val="00CF3B1F"/>
    <w:rsid w:val="00CF3BF6"/>
    <w:rsid w:val="00CF625B"/>
    <w:rsid w:val="00CF687E"/>
    <w:rsid w:val="00CF6FF2"/>
    <w:rsid w:val="00CF7F88"/>
    <w:rsid w:val="00D03306"/>
    <w:rsid w:val="00D0349B"/>
    <w:rsid w:val="00D07A24"/>
    <w:rsid w:val="00D10249"/>
    <w:rsid w:val="00D1092E"/>
    <w:rsid w:val="00D109A1"/>
    <w:rsid w:val="00D115C3"/>
    <w:rsid w:val="00D11897"/>
    <w:rsid w:val="00D13135"/>
    <w:rsid w:val="00D138F3"/>
    <w:rsid w:val="00D13E4E"/>
    <w:rsid w:val="00D14411"/>
    <w:rsid w:val="00D239A7"/>
    <w:rsid w:val="00D23F47"/>
    <w:rsid w:val="00D25D40"/>
    <w:rsid w:val="00D25F99"/>
    <w:rsid w:val="00D31066"/>
    <w:rsid w:val="00D3157A"/>
    <w:rsid w:val="00D332C0"/>
    <w:rsid w:val="00D33FD0"/>
    <w:rsid w:val="00D351AE"/>
    <w:rsid w:val="00D35C21"/>
    <w:rsid w:val="00D35C8C"/>
    <w:rsid w:val="00D36E71"/>
    <w:rsid w:val="00D37D87"/>
    <w:rsid w:val="00D40B33"/>
    <w:rsid w:val="00D4318F"/>
    <w:rsid w:val="00D43311"/>
    <w:rsid w:val="00D438BF"/>
    <w:rsid w:val="00D440F8"/>
    <w:rsid w:val="00D45D2E"/>
    <w:rsid w:val="00D465DE"/>
    <w:rsid w:val="00D466B8"/>
    <w:rsid w:val="00D46A2B"/>
    <w:rsid w:val="00D51ACB"/>
    <w:rsid w:val="00D546FF"/>
    <w:rsid w:val="00D55AD5"/>
    <w:rsid w:val="00D576CA"/>
    <w:rsid w:val="00D61AF5"/>
    <w:rsid w:val="00D652B5"/>
    <w:rsid w:val="00D66155"/>
    <w:rsid w:val="00D66933"/>
    <w:rsid w:val="00D707C7"/>
    <w:rsid w:val="00D708B0"/>
    <w:rsid w:val="00D70E16"/>
    <w:rsid w:val="00D76239"/>
    <w:rsid w:val="00D77472"/>
    <w:rsid w:val="00D77B1D"/>
    <w:rsid w:val="00D8021F"/>
    <w:rsid w:val="00D80383"/>
    <w:rsid w:val="00D823C6"/>
    <w:rsid w:val="00D8327F"/>
    <w:rsid w:val="00D83C83"/>
    <w:rsid w:val="00D86CA3"/>
    <w:rsid w:val="00D871CE"/>
    <w:rsid w:val="00D9196D"/>
    <w:rsid w:val="00D92982"/>
    <w:rsid w:val="00D93082"/>
    <w:rsid w:val="00D944BC"/>
    <w:rsid w:val="00DA0E11"/>
    <w:rsid w:val="00DA179A"/>
    <w:rsid w:val="00DA305E"/>
    <w:rsid w:val="00DA52C5"/>
    <w:rsid w:val="00DA5417"/>
    <w:rsid w:val="00DA56E8"/>
    <w:rsid w:val="00DA666E"/>
    <w:rsid w:val="00DB0A9F"/>
    <w:rsid w:val="00DB1AE7"/>
    <w:rsid w:val="00DB27B9"/>
    <w:rsid w:val="00DB377D"/>
    <w:rsid w:val="00DB57BD"/>
    <w:rsid w:val="00DB755F"/>
    <w:rsid w:val="00DC2D36"/>
    <w:rsid w:val="00DC38A0"/>
    <w:rsid w:val="00DC53EF"/>
    <w:rsid w:val="00DC67FC"/>
    <w:rsid w:val="00DD02A5"/>
    <w:rsid w:val="00DD3ECA"/>
    <w:rsid w:val="00DD4385"/>
    <w:rsid w:val="00DD7003"/>
    <w:rsid w:val="00DE0EB8"/>
    <w:rsid w:val="00DE2263"/>
    <w:rsid w:val="00DE343A"/>
    <w:rsid w:val="00DE5608"/>
    <w:rsid w:val="00DE58D0"/>
    <w:rsid w:val="00DE654F"/>
    <w:rsid w:val="00DE6E1F"/>
    <w:rsid w:val="00DF0B6E"/>
    <w:rsid w:val="00DF15E0"/>
    <w:rsid w:val="00DF3182"/>
    <w:rsid w:val="00DF37A0"/>
    <w:rsid w:val="00DF4474"/>
    <w:rsid w:val="00DF6FCD"/>
    <w:rsid w:val="00E0000E"/>
    <w:rsid w:val="00E004D3"/>
    <w:rsid w:val="00E02F0D"/>
    <w:rsid w:val="00E0571E"/>
    <w:rsid w:val="00E110E7"/>
    <w:rsid w:val="00E11B20"/>
    <w:rsid w:val="00E11E85"/>
    <w:rsid w:val="00E12F12"/>
    <w:rsid w:val="00E17FA2"/>
    <w:rsid w:val="00E20C0A"/>
    <w:rsid w:val="00E22330"/>
    <w:rsid w:val="00E229FD"/>
    <w:rsid w:val="00E242F0"/>
    <w:rsid w:val="00E30B5A"/>
    <w:rsid w:val="00E3123D"/>
    <w:rsid w:val="00E31461"/>
    <w:rsid w:val="00E31D43"/>
    <w:rsid w:val="00E32608"/>
    <w:rsid w:val="00E329F5"/>
    <w:rsid w:val="00E3328A"/>
    <w:rsid w:val="00E34188"/>
    <w:rsid w:val="00E34A10"/>
    <w:rsid w:val="00E34B6E"/>
    <w:rsid w:val="00E35559"/>
    <w:rsid w:val="00E361E7"/>
    <w:rsid w:val="00E3623A"/>
    <w:rsid w:val="00E3723A"/>
    <w:rsid w:val="00E3741C"/>
    <w:rsid w:val="00E37860"/>
    <w:rsid w:val="00E40DE6"/>
    <w:rsid w:val="00E42CB5"/>
    <w:rsid w:val="00E446F1"/>
    <w:rsid w:val="00E459B2"/>
    <w:rsid w:val="00E46886"/>
    <w:rsid w:val="00E47AEF"/>
    <w:rsid w:val="00E501FC"/>
    <w:rsid w:val="00E53446"/>
    <w:rsid w:val="00E53B75"/>
    <w:rsid w:val="00E549C6"/>
    <w:rsid w:val="00E54E3B"/>
    <w:rsid w:val="00E56AD4"/>
    <w:rsid w:val="00E57565"/>
    <w:rsid w:val="00E61081"/>
    <w:rsid w:val="00E63079"/>
    <w:rsid w:val="00E63838"/>
    <w:rsid w:val="00E64434"/>
    <w:rsid w:val="00E65F8F"/>
    <w:rsid w:val="00E67C51"/>
    <w:rsid w:val="00E67E2A"/>
    <w:rsid w:val="00E72EFC"/>
    <w:rsid w:val="00E73C42"/>
    <w:rsid w:val="00E743EC"/>
    <w:rsid w:val="00E758EC"/>
    <w:rsid w:val="00E77350"/>
    <w:rsid w:val="00E805D4"/>
    <w:rsid w:val="00E809ED"/>
    <w:rsid w:val="00E8234C"/>
    <w:rsid w:val="00E83AA9"/>
    <w:rsid w:val="00E85928"/>
    <w:rsid w:val="00E85D59"/>
    <w:rsid w:val="00E87345"/>
    <w:rsid w:val="00E87822"/>
    <w:rsid w:val="00E87FAC"/>
    <w:rsid w:val="00E90395"/>
    <w:rsid w:val="00E9040F"/>
    <w:rsid w:val="00E90E49"/>
    <w:rsid w:val="00E917F9"/>
    <w:rsid w:val="00E9291C"/>
    <w:rsid w:val="00E93FFE"/>
    <w:rsid w:val="00E94F8A"/>
    <w:rsid w:val="00E95602"/>
    <w:rsid w:val="00E96EDF"/>
    <w:rsid w:val="00E97679"/>
    <w:rsid w:val="00EA432B"/>
    <w:rsid w:val="00EA544D"/>
    <w:rsid w:val="00EA7A41"/>
    <w:rsid w:val="00EA7AE9"/>
    <w:rsid w:val="00EB077B"/>
    <w:rsid w:val="00EB10B0"/>
    <w:rsid w:val="00EB25AF"/>
    <w:rsid w:val="00EB4EA2"/>
    <w:rsid w:val="00EB706B"/>
    <w:rsid w:val="00EC13D7"/>
    <w:rsid w:val="00EC24D5"/>
    <w:rsid w:val="00EC27C6"/>
    <w:rsid w:val="00EC4207"/>
    <w:rsid w:val="00EC5653"/>
    <w:rsid w:val="00EC71CE"/>
    <w:rsid w:val="00ED03C3"/>
    <w:rsid w:val="00ED1006"/>
    <w:rsid w:val="00ED15E3"/>
    <w:rsid w:val="00ED1E70"/>
    <w:rsid w:val="00ED5187"/>
    <w:rsid w:val="00ED5931"/>
    <w:rsid w:val="00EE6F0A"/>
    <w:rsid w:val="00EF18FE"/>
    <w:rsid w:val="00EF5787"/>
    <w:rsid w:val="00EF5916"/>
    <w:rsid w:val="00EF60D0"/>
    <w:rsid w:val="00EF63E8"/>
    <w:rsid w:val="00F018FE"/>
    <w:rsid w:val="00F01E74"/>
    <w:rsid w:val="00F03A11"/>
    <w:rsid w:val="00F0528D"/>
    <w:rsid w:val="00F06C67"/>
    <w:rsid w:val="00F06DFD"/>
    <w:rsid w:val="00F071D1"/>
    <w:rsid w:val="00F07533"/>
    <w:rsid w:val="00F10629"/>
    <w:rsid w:val="00F14F88"/>
    <w:rsid w:val="00F15E1D"/>
    <w:rsid w:val="00F15FA5"/>
    <w:rsid w:val="00F16ABA"/>
    <w:rsid w:val="00F209B7"/>
    <w:rsid w:val="00F2376F"/>
    <w:rsid w:val="00F243D8"/>
    <w:rsid w:val="00F254DA"/>
    <w:rsid w:val="00F25875"/>
    <w:rsid w:val="00F2666C"/>
    <w:rsid w:val="00F302C3"/>
    <w:rsid w:val="00F30828"/>
    <w:rsid w:val="00F313D6"/>
    <w:rsid w:val="00F33F5C"/>
    <w:rsid w:val="00F36340"/>
    <w:rsid w:val="00F40F0C"/>
    <w:rsid w:val="00F4766C"/>
    <w:rsid w:val="00F5060E"/>
    <w:rsid w:val="00F506C3"/>
    <w:rsid w:val="00F507D1"/>
    <w:rsid w:val="00F519CE"/>
    <w:rsid w:val="00F51ADA"/>
    <w:rsid w:val="00F557E8"/>
    <w:rsid w:val="00F55E93"/>
    <w:rsid w:val="00F57C90"/>
    <w:rsid w:val="00F60203"/>
    <w:rsid w:val="00F607C5"/>
    <w:rsid w:val="00F60DEA"/>
    <w:rsid w:val="00F6302A"/>
    <w:rsid w:val="00F63950"/>
    <w:rsid w:val="00F647C2"/>
    <w:rsid w:val="00F64C2B"/>
    <w:rsid w:val="00F651BE"/>
    <w:rsid w:val="00F67F53"/>
    <w:rsid w:val="00F703BE"/>
    <w:rsid w:val="00F71F69"/>
    <w:rsid w:val="00F72B72"/>
    <w:rsid w:val="00F74BB9"/>
    <w:rsid w:val="00F75582"/>
    <w:rsid w:val="00F76EFA"/>
    <w:rsid w:val="00F77FE7"/>
    <w:rsid w:val="00F804BE"/>
    <w:rsid w:val="00F817CE"/>
    <w:rsid w:val="00F8456C"/>
    <w:rsid w:val="00F859D8"/>
    <w:rsid w:val="00F868F5"/>
    <w:rsid w:val="00F87898"/>
    <w:rsid w:val="00F9056A"/>
    <w:rsid w:val="00F90656"/>
    <w:rsid w:val="00F90F8D"/>
    <w:rsid w:val="00F92782"/>
    <w:rsid w:val="00F93AA9"/>
    <w:rsid w:val="00F9419D"/>
    <w:rsid w:val="00F96985"/>
    <w:rsid w:val="00F97838"/>
    <w:rsid w:val="00FA2BB3"/>
    <w:rsid w:val="00FA31F8"/>
    <w:rsid w:val="00FB3752"/>
    <w:rsid w:val="00FB4C80"/>
    <w:rsid w:val="00FB6A6A"/>
    <w:rsid w:val="00FC29FE"/>
    <w:rsid w:val="00FC39A2"/>
    <w:rsid w:val="00FC3BF3"/>
    <w:rsid w:val="00FC3E3B"/>
    <w:rsid w:val="00FC5A92"/>
    <w:rsid w:val="00FC721C"/>
    <w:rsid w:val="00FC7429"/>
    <w:rsid w:val="00FD07F6"/>
    <w:rsid w:val="00FD1EC8"/>
    <w:rsid w:val="00FD1F6D"/>
    <w:rsid w:val="00FD3ECD"/>
    <w:rsid w:val="00FD444B"/>
    <w:rsid w:val="00FD47ED"/>
    <w:rsid w:val="00FD618D"/>
    <w:rsid w:val="00FD74DB"/>
    <w:rsid w:val="00FD7660"/>
    <w:rsid w:val="00FE0655"/>
    <w:rsid w:val="00FE2365"/>
    <w:rsid w:val="00FE3777"/>
    <w:rsid w:val="00FE37D7"/>
    <w:rsid w:val="00FE4C7B"/>
    <w:rsid w:val="00FE7336"/>
    <w:rsid w:val="00FE787C"/>
    <w:rsid w:val="00FE7FD8"/>
    <w:rsid w:val="00FF07BA"/>
    <w:rsid w:val="00FF0D2C"/>
    <w:rsid w:val="00FF45A5"/>
    <w:rsid w:val="00FF5C91"/>
    <w:rsid w:val="00FF6D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F3D9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F3D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D9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题注,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ê¥¹¥È¶ÎÂä,¥¡¡¡¡ì¬º¥¹¥È¶ÎÂä,ÁÐ³ö¶ÎÂä,列表段落1,—ño’i—Ž,1st level - Bullet List Paragraph,Lettre d'introduction,Paragrafo elenco,Normal bullet 2,Bullet list"/>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10">
    <w:name w:val="B1 (文字)"/>
    <w:uiPriority w:val="99"/>
    <w:locked/>
    <w:rsid w:val="007767F3"/>
    <w:rPr>
      <w:rFonts w:eastAsia="SimSun"/>
      <w:lang w:val="en-GB"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E02F0D"/>
    <w:rPr>
      <w:rFonts w:asciiTheme="minorHAnsi" w:eastAsiaTheme="minorEastAsia" w:hAnsiTheme="minorHAnsi" w:cstheme="minorBidi"/>
      <w:b/>
      <w:sz w:val="22"/>
      <w:szCs w:val="22"/>
      <w:lang w:val="en-US"/>
    </w:rPr>
  </w:style>
  <w:style w:type="table" w:customStyle="1" w:styleId="TableGrid1">
    <w:name w:val="Table Grid1"/>
    <w:basedOn w:val="TableNormal"/>
    <w:next w:val="TableGrid"/>
    <w:qFormat/>
    <w:rsid w:val="00060D6C"/>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6B61ED"/>
    <w:rPr>
      <w:rFonts w:ascii="Arial" w:eastAsiaTheme="minorEastAsia" w:hAnsi="Arial" w:cstheme="minorBidi"/>
      <w:b/>
      <w:bCs/>
      <w:sz w:val="22"/>
      <w:szCs w:val="22"/>
      <w:lang w:val="en-US" w:eastAsia="zh-CN"/>
    </w:rPr>
  </w:style>
  <w:style w:type="character" w:styleId="UnresolvedMention">
    <w:name w:val="Unresolved Mention"/>
    <w:basedOn w:val="DefaultParagraphFont"/>
    <w:uiPriority w:val="99"/>
    <w:semiHidden/>
    <w:unhideWhenUsed/>
    <w:rsid w:val="00AE6CD4"/>
    <w:rPr>
      <w:color w:val="605E5C"/>
      <w:shd w:val="clear" w:color="auto" w:fill="E1DFDD"/>
    </w:rPr>
  </w:style>
  <w:style w:type="paragraph" w:customStyle="1" w:styleId="LGTdoc1">
    <w:name w:val="LGTdoc_제목1"/>
    <w:basedOn w:val="Normal"/>
    <w:link w:val="LGTdoc1Char"/>
    <w:rsid w:val="004A3916"/>
    <w:pPr>
      <w:adjustRightInd w:val="0"/>
      <w:snapToGrid w:val="0"/>
      <w:spacing w:beforeLines="50" w:after="100" w:afterAutospacing="1" w:line="240" w:lineRule="auto"/>
      <w:jc w:val="both"/>
    </w:pPr>
    <w:rPr>
      <w:rFonts w:ascii="Times New Roman" w:eastAsia="Batang" w:hAnsi="Times New Roman" w:cs="Times New Roman"/>
      <w:b/>
      <w:snapToGrid w:val="0"/>
      <w:sz w:val="28"/>
      <w:szCs w:val="20"/>
      <w:lang w:val="en-GB" w:eastAsia="ko-KR"/>
    </w:rPr>
  </w:style>
  <w:style w:type="character" w:customStyle="1" w:styleId="LGTdoc1Char">
    <w:name w:val="LGTdoc_제목1 Char"/>
    <w:basedOn w:val="DefaultParagraphFont"/>
    <w:link w:val="LGTdoc1"/>
    <w:rsid w:val="004A3916"/>
    <w:rPr>
      <w:rFonts w:ascii="Times New Roman" w:eastAsia="Batang" w:hAnsi="Times New Roman"/>
      <w:b/>
      <w:snapToGrid w:val="0"/>
      <w:sz w:val="28"/>
      <w:lang w:eastAsia="ko-KR"/>
    </w:rPr>
  </w:style>
  <w:style w:type="paragraph" w:customStyle="1" w:styleId="TdocProposalText">
    <w:name w:val="Tdoc Proposal Text"/>
    <w:basedOn w:val="Normal"/>
    <w:qFormat/>
    <w:rsid w:val="00D43311"/>
    <w:pPr>
      <w:numPr>
        <w:numId w:val="25"/>
      </w:numPr>
      <w:overflowPunct w:val="0"/>
      <w:autoSpaceDE w:val="0"/>
      <w:autoSpaceDN w:val="0"/>
      <w:adjustRightInd w:val="0"/>
      <w:spacing w:after="120" w:line="240" w:lineRule="auto"/>
      <w:ind w:left="714" w:hanging="357"/>
      <w:textAlignment w:val="baseline"/>
    </w:pPr>
    <w:rPr>
      <w:rFonts w:ascii="Times New Roman" w:eastAsia="SimSun" w:hAnsi="Times New Roman" w:cs="Times New Roman"/>
      <w:i/>
      <w:szCs w:val="20"/>
      <w:lang w:eastAsia="en-US"/>
    </w:rPr>
  </w:style>
  <w:style w:type="paragraph" w:customStyle="1" w:styleId="TdocProposal">
    <w:name w:val="Tdoc Proposal"/>
    <w:basedOn w:val="Normal"/>
    <w:next w:val="TdocProposalText"/>
    <w:rsid w:val="00D43311"/>
    <w:pPr>
      <w:overflowPunct w:val="0"/>
      <w:autoSpaceDE w:val="0"/>
      <w:autoSpaceDN w:val="0"/>
      <w:adjustRightInd w:val="0"/>
      <w:spacing w:after="180" w:line="240" w:lineRule="auto"/>
      <w:textAlignment w:val="baseline"/>
    </w:pPr>
    <w:rPr>
      <w:rFonts w:ascii="Times New Roman" w:eastAsia="Times New Roman" w:hAnsi="Times New Roman" w:cs="Times New Roman"/>
      <w:b/>
      <w:bCs/>
      <w:szCs w:val="20"/>
      <w:lang w:eastAsia="en-US"/>
    </w:rPr>
  </w:style>
  <w:style w:type="paragraph" w:styleId="Date">
    <w:name w:val="Date"/>
    <w:basedOn w:val="Normal"/>
    <w:next w:val="Normal"/>
    <w:link w:val="DateChar"/>
    <w:rsid w:val="00664BE9"/>
  </w:style>
  <w:style w:type="character" w:customStyle="1" w:styleId="DateChar">
    <w:name w:val="Date Char"/>
    <w:basedOn w:val="DefaultParagraphFont"/>
    <w:link w:val="Date"/>
    <w:rsid w:val="00664BE9"/>
    <w:rPr>
      <w:rFonts w:asciiTheme="minorHAnsi" w:eastAsiaTheme="minorEastAsia"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57">
      <w:bodyDiv w:val="1"/>
      <w:marLeft w:val="0"/>
      <w:marRight w:val="0"/>
      <w:marTop w:val="0"/>
      <w:marBottom w:val="0"/>
      <w:divBdr>
        <w:top w:val="none" w:sz="0" w:space="0" w:color="auto"/>
        <w:left w:val="none" w:sz="0" w:space="0" w:color="auto"/>
        <w:bottom w:val="none" w:sz="0" w:space="0" w:color="auto"/>
        <w:right w:val="none" w:sz="0" w:space="0" w:color="auto"/>
      </w:divBdr>
    </w:div>
    <w:div w:id="195432953">
      <w:bodyDiv w:val="1"/>
      <w:marLeft w:val="0"/>
      <w:marRight w:val="0"/>
      <w:marTop w:val="0"/>
      <w:marBottom w:val="0"/>
      <w:divBdr>
        <w:top w:val="none" w:sz="0" w:space="0" w:color="auto"/>
        <w:left w:val="none" w:sz="0" w:space="0" w:color="auto"/>
        <w:bottom w:val="none" w:sz="0" w:space="0" w:color="auto"/>
        <w:right w:val="none" w:sz="0" w:space="0" w:color="auto"/>
      </w:divBdr>
    </w:div>
    <w:div w:id="262153384">
      <w:bodyDiv w:val="1"/>
      <w:marLeft w:val="0"/>
      <w:marRight w:val="0"/>
      <w:marTop w:val="0"/>
      <w:marBottom w:val="0"/>
      <w:divBdr>
        <w:top w:val="none" w:sz="0" w:space="0" w:color="auto"/>
        <w:left w:val="none" w:sz="0" w:space="0" w:color="auto"/>
        <w:bottom w:val="none" w:sz="0" w:space="0" w:color="auto"/>
        <w:right w:val="none" w:sz="0" w:space="0" w:color="auto"/>
      </w:divBdr>
    </w:div>
    <w:div w:id="410733046">
      <w:bodyDiv w:val="1"/>
      <w:marLeft w:val="0"/>
      <w:marRight w:val="0"/>
      <w:marTop w:val="0"/>
      <w:marBottom w:val="0"/>
      <w:divBdr>
        <w:top w:val="none" w:sz="0" w:space="0" w:color="auto"/>
        <w:left w:val="none" w:sz="0" w:space="0" w:color="auto"/>
        <w:bottom w:val="none" w:sz="0" w:space="0" w:color="auto"/>
        <w:right w:val="none" w:sz="0" w:space="0" w:color="auto"/>
      </w:divBdr>
    </w:div>
    <w:div w:id="561212229">
      <w:bodyDiv w:val="1"/>
      <w:marLeft w:val="0"/>
      <w:marRight w:val="0"/>
      <w:marTop w:val="0"/>
      <w:marBottom w:val="0"/>
      <w:divBdr>
        <w:top w:val="none" w:sz="0" w:space="0" w:color="auto"/>
        <w:left w:val="none" w:sz="0" w:space="0" w:color="auto"/>
        <w:bottom w:val="none" w:sz="0" w:space="0" w:color="auto"/>
        <w:right w:val="none" w:sz="0" w:space="0" w:color="auto"/>
      </w:divBdr>
    </w:div>
    <w:div w:id="836965511">
      <w:bodyDiv w:val="1"/>
      <w:marLeft w:val="0"/>
      <w:marRight w:val="0"/>
      <w:marTop w:val="0"/>
      <w:marBottom w:val="0"/>
      <w:divBdr>
        <w:top w:val="none" w:sz="0" w:space="0" w:color="auto"/>
        <w:left w:val="none" w:sz="0" w:space="0" w:color="auto"/>
        <w:bottom w:val="none" w:sz="0" w:space="0" w:color="auto"/>
        <w:right w:val="none" w:sz="0" w:space="0" w:color="auto"/>
      </w:divBdr>
    </w:div>
    <w:div w:id="985285270">
      <w:bodyDiv w:val="1"/>
      <w:marLeft w:val="0"/>
      <w:marRight w:val="0"/>
      <w:marTop w:val="0"/>
      <w:marBottom w:val="0"/>
      <w:divBdr>
        <w:top w:val="none" w:sz="0" w:space="0" w:color="auto"/>
        <w:left w:val="none" w:sz="0" w:space="0" w:color="auto"/>
        <w:bottom w:val="none" w:sz="0" w:space="0" w:color="auto"/>
        <w:right w:val="none" w:sz="0" w:space="0" w:color="auto"/>
      </w:divBdr>
    </w:div>
    <w:div w:id="994408460">
      <w:bodyDiv w:val="1"/>
      <w:marLeft w:val="0"/>
      <w:marRight w:val="0"/>
      <w:marTop w:val="0"/>
      <w:marBottom w:val="0"/>
      <w:divBdr>
        <w:top w:val="none" w:sz="0" w:space="0" w:color="auto"/>
        <w:left w:val="none" w:sz="0" w:space="0" w:color="auto"/>
        <w:bottom w:val="none" w:sz="0" w:space="0" w:color="auto"/>
        <w:right w:val="none" w:sz="0" w:space="0" w:color="auto"/>
      </w:divBdr>
    </w:div>
    <w:div w:id="1001276048">
      <w:bodyDiv w:val="1"/>
      <w:marLeft w:val="0"/>
      <w:marRight w:val="0"/>
      <w:marTop w:val="0"/>
      <w:marBottom w:val="0"/>
      <w:divBdr>
        <w:top w:val="none" w:sz="0" w:space="0" w:color="auto"/>
        <w:left w:val="none" w:sz="0" w:space="0" w:color="auto"/>
        <w:bottom w:val="none" w:sz="0" w:space="0" w:color="auto"/>
        <w:right w:val="none" w:sz="0" w:space="0" w:color="auto"/>
      </w:divBdr>
    </w:div>
    <w:div w:id="1043141274">
      <w:bodyDiv w:val="1"/>
      <w:marLeft w:val="0"/>
      <w:marRight w:val="0"/>
      <w:marTop w:val="0"/>
      <w:marBottom w:val="0"/>
      <w:divBdr>
        <w:top w:val="none" w:sz="0" w:space="0" w:color="auto"/>
        <w:left w:val="none" w:sz="0" w:space="0" w:color="auto"/>
        <w:bottom w:val="none" w:sz="0" w:space="0" w:color="auto"/>
        <w:right w:val="none" w:sz="0" w:space="0" w:color="auto"/>
      </w:divBdr>
    </w:div>
    <w:div w:id="1097680658">
      <w:bodyDiv w:val="1"/>
      <w:marLeft w:val="0"/>
      <w:marRight w:val="0"/>
      <w:marTop w:val="0"/>
      <w:marBottom w:val="0"/>
      <w:divBdr>
        <w:top w:val="none" w:sz="0" w:space="0" w:color="auto"/>
        <w:left w:val="none" w:sz="0" w:space="0" w:color="auto"/>
        <w:bottom w:val="none" w:sz="0" w:space="0" w:color="auto"/>
        <w:right w:val="none" w:sz="0" w:space="0" w:color="auto"/>
      </w:divBdr>
    </w:div>
    <w:div w:id="1290824608">
      <w:bodyDiv w:val="1"/>
      <w:marLeft w:val="0"/>
      <w:marRight w:val="0"/>
      <w:marTop w:val="0"/>
      <w:marBottom w:val="0"/>
      <w:divBdr>
        <w:top w:val="none" w:sz="0" w:space="0" w:color="auto"/>
        <w:left w:val="none" w:sz="0" w:space="0" w:color="auto"/>
        <w:bottom w:val="none" w:sz="0" w:space="0" w:color="auto"/>
        <w:right w:val="none" w:sz="0" w:space="0" w:color="auto"/>
      </w:divBdr>
    </w:div>
    <w:div w:id="1439718292">
      <w:bodyDiv w:val="1"/>
      <w:marLeft w:val="0"/>
      <w:marRight w:val="0"/>
      <w:marTop w:val="0"/>
      <w:marBottom w:val="0"/>
      <w:divBdr>
        <w:top w:val="none" w:sz="0" w:space="0" w:color="auto"/>
        <w:left w:val="none" w:sz="0" w:space="0" w:color="auto"/>
        <w:bottom w:val="none" w:sz="0" w:space="0" w:color="auto"/>
        <w:right w:val="none" w:sz="0" w:space="0" w:color="auto"/>
      </w:divBdr>
    </w:div>
    <w:div w:id="1772625049">
      <w:bodyDiv w:val="1"/>
      <w:marLeft w:val="0"/>
      <w:marRight w:val="0"/>
      <w:marTop w:val="0"/>
      <w:marBottom w:val="0"/>
      <w:divBdr>
        <w:top w:val="none" w:sz="0" w:space="0" w:color="auto"/>
        <w:left w:val="none" w:sz="0" w:space="0" w:color="auto"/>
        <w:bottom w:val="none" w:sz="0" w:space="0" w:color="auto"/>
        <w:right w:val="none" w:sz="0" w:space="0" w:color="auto"/>
      </w:divBdr>
    </w:div>
    <w:div w:id="1930114874">
      <w:bodyDiv w:val="1"/>
      <w:marLeft w:val="0"/>
      <w:marRight w:val="0"/>
      <w:marTop w:val="0"/>
      <w:marBottom w:val="0"/>
      <w:divBdr>
        <w:top w:val="none" w:sz="0" w:space="0" w:color="auto"/>
        <w:left w:val="none" w:sz="0" w:space="0" w:color="auto"/>
        <w:bottom w:val="none" w:sz="0" w:space="0" w:color="auto"/>
        <w:right w:val="none" w:sz="0" w:space="0" w:color="auto"/>
      </w:divBdr>
    </w:div>
    <w:div w:id="1933585777">
      <w:bodyDiv w:val="1"/>
      <w:marLeft w:val="0"/>
      <w:marRight w:val="0"/>
      <w:marTop w:val="0"/>
      <w:marBottom w:val="0"/>
      <w:divBdr>
        <w:top w:val="none" w:sz="0" w:space="0" w:color="auto"/>
        <w:left w:val="none" w:sz="0" w:space="0" w:color="auto"/>
        <w:bottom w:val="none" w:sz="0" w:space="0" w:color="auto"/>
        <w:right w:val="none" w:sz="0" w:space="0" w:color="auto"/>
      </w:divBdr>
    </w:div>
    <w:div w:id="1938102326">
      <w:bodyDiv w:val="1"/>
      <w:marLeft w:val="0"/>
      <w:marRight w:val="0"/>
      <w:marTop w:val="0"/>
      <w:marBottom w:val="0"/>
      <w:divBdr>
        <w:top w:val="none" w:sz="0" w:space="0" w:color="auto"/>
        <w:left w:val="none" w:sz="0" w:space="0" w:color="auto"/>
        <w:bottom w:val="none" w:sz="0" w:space="0" w:color="auto"/>
        <w:right w:val="none" w:sz="0" w:space="0" w:color="auto"/>
      </w:divBdr>
    </w:div>
    <w:div w:id="21378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9.emf"/><Relationship Id="rId26" Type="http://schemas.openxmlformats.org/officeDocument/2006/relationships/hyperlink" Target="http://www.3gpp.org/ftp/TSG_RAN/WG1_RL1/TSGR1_98b/Docs/R1-1910245.zip" TargetMode="External"/><Relationship Id="rId3" Type="http://schemas.openxmlformats.org/officeDocument/2006/relationships/styles" Target="styles.xml"/><Relationship Id="rId21" Type="http://schemas.openxmlformats.org/officeDocument/2006/relationships/hyperlink" Target="http://www.3gpp.org/ftp/TSG_RAN/WG1_RL1/TSGR1_98b/Docs/R1-1910262.zip" TargetMode="External"/><Relationship Id="rId34" Type="http://schemas.openxmlformats.org/officeDocument/2006/relationships/hyperlink" Target="http://www.3gpp.org/ftp/TSG_RAN/WG1_RL1/TSGR1_98b/Docs/R1-1911149.zip"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oleObject" Target="embeddings/oleObject3.bin"/><Relationship Id="rId33" Type="http://schemas.openxmlformats.org/officeDocument/2006/relationships/hyperlink" Target="http://www.3gpp.org/ftp/TSG_RAN/WG1_RL1/TSGR1_98b/Docs/R1-1910716.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yperlink" Target="http://www.3gpp.org/ftp/TSG_RAN/WG1_RL1/TSGR1_98b/Docs/R1-1910080.zip" TargetMode="External"/><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hyperlink" Target="http://www.3gpp.org/ftp/TSG_RAN/WG1_RL1/TSGR1_98b/Docs/R1-1910737.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2.bin"/><Relationship Id="rId28" Type="http://schemas.openxmlformats.org/officeDocument/2006/relationships/hyperlink" Target="http://www.3gpp.org/ftp/TSG_RAN/WG1_RL1/TSGR1_98b/Docs/R1-1910627.zip" TargetMode="External"/><Relationship Id="rId36"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hyperlink" Target="http://www.3gpp.org/ftp/TSG_RAN/WG1_RL1/TSGR1_98b/Docs/R1-1909986.zip" TargetMode="External"/><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 Id="rId22" Type="http://schemas.openxmlformats.org/officeDocument/2006/relationships/image" Target="media/image10.wmf"/><Relationship Id="rId27" Type="http://schemas.openxmlformats.org/officeDocument/2006/relationships/hyperlink" Target="http://www.3gpp.org/ftp/TSG_RAN/WG1_RL1/TSGR1_98b/Docs/R1-1910802.zip" TargetMode="External"/><Relationship Id="rId30" Type="http://schemas.openxmlformats.org/officeDocument/2006/relationships/oleObject" Target="embeddings/oleObject4.bin"/><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6A223-83E6-4953-B5EB-F03818D08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5161</Words>
  <Characters>29418</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2019-10-15T02:47:00Z</dcterms:created>
  <dcterms:modified xsi:type="dcterms:W3CDTF">2019-10-15T02:47:00Z</dcterms:modified>
  <cp:category/>
</cp:coreProperties>
</file>